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11A88" w14:textId="77777777" w:rsidR="001A7BE7" w:rsidRPr="00873E54" w:rsidRDefault="001A7BE7" w:rsidP="00966DB9">
      <w:pPr>
        <w:rPr>
          <w:rStyle w:val="il"/>
          <w:rFonts w:ascii="Times New Roman" w:hAnsi="Times New Roman"/>
          <w:color w:val="500050"/>
          <w:sz w:val="24"/>
          <w:szCs w:val="24"/>
          <w:shd w:val="clear" w:color="auto" w:fill="FFFFFF"/>
        </w:rPr>
      </w:pPr>
      <w:r w:rsidRPr="00873E54">
        <w:rPr>
          <w:rStyle w:val="il"/>
          <w:rFonts w:ascii="Times New Roman" w:hAnsi="Times New Roman"/>
          <w:color w:val="500050"/>
          <w:sz w:val="24"/>
          <w:szCs w:val="24"/>
          <w:shd w:val="clear" w:color="auto" w:fill="FFFFFF"/>
        </w:rPr>
        <w:t>Aaron</w:t>
      </w:r>
      <w:r w:rsidRPr="00873E54">
        <w:rPr>
          <w:rFonts w:ascii="Times New Roman" w:hAnsi="Times New Roman"/>
          <w:color w:val="500050"/>
          <w:sz w:val="24"/>
          <w:szCs w:val="24"/>
          <w:shd w:val="clear" w:color="auto" w:fill="FFFFFF"/>
        </w:rPr>
        <w:t> J. </w:t>
      </w:r>
      <w:r w:rsidRPr="00873E54">
        <w:rPr>
          <w:rStyle w:val="il"/>
          <w:rFonts w:ascii="Times New Roman" w:hAnsi="Times New Roman"/>
          <w:color w:val="500050"/>
          <w:sz w:val="24"/>
          <w:szCs w:val="24"/>
          <w:shd w:val="clear" w:color="auto" w:fill="FFFFFF"/>
        </w:rPr>
        <w:t>Tolson</w:t>
      </w:r>
    </w:p>
    <w:p w14:paraId="1FB3BD48" w14:textId="77777777" w:rsidR="00966DB9" w:rsidRPr="00873E54" w:rsidRDefault="001A7BE7" w:rsidP="00966DB9">
      <w:pPr>
        <w:rPr>
          <w:rFonts w:ascii="Times New Roman" w:hAnsi="Times New Roman"/>
          <w:color w:val="500050"/>
          <w:sz w:val="24"/>
          <w:szCs w:val="24"/>
          <w:shd w:val="clear" w:color="auto" w:fill="FFFFFF"/>
        </w:rPr>
      </w:pPr>
      <w:r w:rsidRPr="00873E54">
        <w:rPr>
          <w:rStyle w:val="il"/>
          <w:rFonts w:ascii="Times New Roman" w:hAnsi="Times New Roman"/>
          <w:i/>
          <w:color w:val="500050"/>
          <w:sz w:val="24"/>
          <w:szCs w:val="24"/>
          <w:shd w:val="clear" w:color="auto" w:fill="FFFFFF"/>
        </w:rPr>
        <w:t>Attorney at Law</w:t>
      </w:r>
      <w:r w:rsidRPr="00873E54">
        <w:rPr>
          <w:rFonts w:ascii="Times New Roman" w:hAnsi="Times New Roman"/>
          <w:color w:val="500050"/>
          <w:sz w:val="24"/>
          <w:szCs w:val="24"/>
        </w:rPr>
        <w:br/>
      </w:r>
      <w:r w:rsidRPr="00873E54">
        <w:rPr>
          <w:rFonts w:ascii="Times New Roman" w:hAnsi="Times New Roman"/>
          <w:color w:val="500050"/>
          <w:sz w:val="24"/>
          <w:szCs w:val="24"/>
          <w:shd w:val="clear" w:color="auto" w:fill="FFFFFF"/>
        </w:rPr>
        <w:t>2677 E. 17th St. #300</w:t>
      </w:r>
      <w:r w:rsidRPr="00873E54">
        <w:rPr>
          <w:rFonts w:ascii="Times New Roman" w:hAnsi="Times New Roman"/>
          <w:color w:val="500050"/>
          <w:sz w:val="24"/>
          <w:szCs w:val="24"/>
        </w:rPr>
        <w:br/>
      </w:r>
      <w:r w:rsidRPr="00873E54">
        <w:rPr>
          <w:rFonts w:ascii="Times New Roman" w:hAnsi="Times New Roman"/>
          <w:color w:val="500050"/>
          <w:sz w:val="24"/>
          <w:szCs w:val="24"/>
          <w:shd w:val="clear" w:color="auto" w:fill="FFFFFF"/>
        </w:rPr>
        <w:t>Ammon, ID. 83406</w:t>
      </w:r>
      <w:r w:rsidRPr="00873E54">
        <w:rPr>
          <w:rFonts w:ascii="Times New Roman" w:hAnsi="Times New Roman"/>
          <w:color w:val="500050"/>
          <w:sz w:val="24"/>
          <w:szCs w:val="24"/>
        </w:rPr>
        <w:br/>
      </w:r>
      <w:r w:rsidRPr="00873E54">
        <w:rPr>
          <w:rFonts w:ascii="Times New Roman" w:hAnsi="Times New Roman"/>
          <w:color w:val="500050"/>
          <w:sz w:val="24"/>
          <w:szCs w:val="24"/>
          <w:shd w:val="clear" w:color="auto" w:fill="FFFFFF"/>
        </w:rPr>
        <w:t>Telephone: (208 )228-5221</w:t>
      </w:r>
    </w:p>
    <w:p w14:paraId="4D713FF5" w14:textId="77777777" w:rsidR="001A7BE7" w:rsidRPr="00873E54" w:rsidRDefault="001A7BE7" w:rsidP="00966DB9">
      <w:pPr>
        <w:rPr>
          <w:rFonts w:ascii="Times New Roman" w:hAnsi="Times New Roman"/>
          <w:sz w:val="24"/>
          <w:szCs w:val="24"/>
        </w:rPr>
      </w:pPr>
      <w:r w:rsidRPr="00873E54">
        <w:rPr>
          <w:rFonts w:ascii="Times New Roman" w:hAnsi="Times New Roman"/>
          <w:color w:val="500050"/>
          <w:sz w:val="24"/>
          <w:szCs w:val="24"/>
          <w:shd w:val="clear" w:color="auto" w:fill="FFFFFF"/>
        </w:rPr>
        <w:t>Facsimile:  (208) 228-5220</w:t>
      </w:r>
    </w:p>
    <w:p w14:paraId="0CAF7AD1" w14:textId="77777777" w:rsidR="001A7BE7" w:rsidRPr="00873E54" w:rsidRDefault="001A7BE7" w:rsidP="00966DB9">
      <w:pPr>
        <w:rPr>
          <w:rFonts w:ascii="Times New Roman" w:hAnsi="Times New Roman"/>
          <w:sz w:val="24"/>
          <w:szCs w:val="24"/>
        </w:rPr>
      </w:pPr>
      <w:r w:rsidRPr="00873E54">
        <w:rPr>
          <w:rFonts w:ascii="Times New Roman" w:hAnsi="Times New Roman"/>
          <w:sz w:val="24"/>
          <w:szCs w:val="24"/>
        </w:rPr>
        <w:t xml:space="preserve">Email: </w:t>
      </w:r>
      <w:r w:rsidRPr="00873E54">
        <w:rPr>
          <w:rFonts w:ascii="Times New Roman" w:hAnsi="Times New Roman"/>
          <w:color w:val="555555"/>
          <w:sz w:val="24"/>
          <w:szCs w:val="24"/>
          <w:shd w:val="clear" w:color="auto" w:fill="FFFFFF"/>
        </w:rPr>
        <w:t>ajt@aaronjtolsonlaw.com</w:t>
      </w:r>
    </w:p>
    <w:p w14:paraId="43074B1D" w14:textId="77777777" w:rsidR="00966DB9" w:rsidRPr="00873E54" w:rsidRDefault="00966DB9" w:rsidP="00966DB9">
      <w:pPr>
        <w:rPr>
          <w:rFonts w:ascii="Times New Roman" w:hAnsi="Times New Roman"/>
          <w:i/>
          <w:sz w:val="24"/>
          <w:szCs w:val="24"/>
        </w:rPr>
      </w:pPr>
      <w:r w:rsidRPr="00873E54">
        <w:rPr>
          <w:rFonts w:ascii="Times New Roman" w:hAnsi="Times New Roman"/>
          <w:i/>
          <w:sz w:val="24"/>
          <w:szCs w:val="24"/>
        </w:rPr>
        <w:t>Debtor’s counsel</w:t>
      </w:r>
    </w:p>
    <w:p w14:paraId="09D9714E" w14:textId="77777777" w:rsidR="00966DB9" w:rsidRPr="00873E54" w:rsidRDefault="00966DB9" w:rsidP="00966DB9">
      <w:pPr>
        <w:rPr>
          <w:rFonts w:ascii="Times New Roman" w:hAnsi="Times New Roman"/>
          <w:sz w:val="24"/>
          <w:szCs w:val="24"/>
        </w:rPr>
      </w:pPr>
    </w:p>
    <w:p w14:paraId="75DC61AC" w14:textId="77777777" w:rsidR="00966DB9" w:rsidRPr="00966DB9" w:rsidRDefault="00966DB9" w:rsidP="00966DB9">
      <w:pPr>
        <w:jc w:val="center"/>
        <w:rPr>
          <w:rFonts w:ascii="Times New Roman" w:hAnsi="Times New Roman"/>
          <w:sz w:val="24"/>
          <w:szCs w:val="24"/>
        </w:rPr>
      </w:pPr>
      <w:r w:rsidRPr="00966DB9">
        <w:rPr>
          <w:rFonts w:ascii="Times New Roman" w:hAnsi="Times New Roman"/>
          <w:sz w:val="24"/>
          <w:szCs w:val="24"/>
        </w:rPr>
        <w:t>UNITED STATES BANKRUPTCY COURT</w:t>
      </w:r>
    </w:p>
    <w:p w14:paraId="229C075C" w14:textId="77777777" w:rsidR="00966DB9" w:rsidRPr="00966DB9" w:rsidRDefault="00966DB9" w:rsidP="00966DB9">
      <w:pPr>
        <w:jc w:val="center"/>
        <w:rPr>
          <w:rFonts w:ascii="Times New Roman" w:hAnsi="Times New Roman"/>
          <w:sz w:val="24"/>
          <w:szCs w:val="24"/>
        </w:rPr>
      </w:pPr>
    </w:p>
    <w:p w14:paraId="56D32245" w14:textId="77777777" w:rsidR="00966DB9" w:rsidRPr="00966DB9" w:rsidRDefault="00966DB9" w:rsidP="00966DB9">
      <w:pPr>
        <w:jc w:val="center"/>
        <w:rPr>
          <w:rFonts w:ascii="Times New Roman" w:hAnsi="Times New Roman"/>
          <w:sz w:val="24"/>
          <w:szCs w:val="24"/>
        </w:rPr>
      </w:pPr>
      <w:r w:rsidRPr="00966DB9">
        <w:rPr>
          <w:rFonts w:ascii="Times New Roman" w:hAnsi="Times New Roman"/>
          <w:sz w:val="24"/>
          <w:szCs w:val="24"/>
        </w:rPr>
        <w:t>DISTRICT OF IDAHO</w:t>
      </w:r>
    </w:p>
    <w:p w14:paraId="7CD6A6B3" w14:textId="77777777" w:rsidR="00966DB9" w:rsidRPr="00966DB9" w:rsidRDefault="00966DB9" w:rsidP="00966DB9">
      <w:pPr>
        <w:rPr>
          <w:rFonts w:ascii="Times New Roman" w:hAnsi="Times New Roman"/>
          <w:sz w:val="24"/>
          <w:szCs w:val="24"/>
        </w:rPr>
      </w:pPr>
    </w:p>
    <w:tbl>
      <w:tblPr>
        <w:tblW w:w="0" w:type="auto"/>
        <w:tblLayout w:type="fixed"/>
        <w:tblLook w:val="0000" w:firstRow="0" w:lastRow="0" w:firstColumn="0" w:lastColumn="0" w:noHBand="0" w:noVBand="0"/>
      </w:tblPr>
      <w:tblGrid>
        <w:gridCol w:w="4320"/>
        <w:gridCol w:w="4320"/>
      </w:tblGrid>
      <w:tr w:rsidR="00966DB9" w:rsidRPr="00966DB9" w14:paraId="1C8389BE" w14:textId="77777777" w:rsidTr="005C027A">
        <w:trPr>
          <w:cantSplit/>
          <w:trHeight w:val="1530"/>
        </w:trPr>
        <w:tc>
          <w:tcPr>
            <w:tcW w:w="4320" w:type="dxa"/>
            <w:tcBorders>
              <w:bottom w:val="single" w:sz="4" w:space="0" w:color="auto"/>
              <w:right w:val="single" w:sz="6" w:space="0" w:color="auto"/>
            </w:tcBorders>
          </w:tcPr>
          <w:p w14:paraId="51C627F9" w14:textId="77777777" w:rsidR="00966DB9" w:rsidRPr="00966DB9" w:rsidRDefault="00966DB9" w:rsidP="005C027A">
            <w:pPr>
              <w:rPr>
                <w:rFonts w:ascii="Times New Roman" w:hAnsi="Times New Roman"/>
                <w:sz w:val="24"/>
                <w:szCs w:val="24"/>
              </w:rPr>
            </w:pPr>
            <w:r w:rsidRPr="00966DB9">
              <w:rPr>
                <w:rFonts w:ascii="Times New Roman" w:hAnsi="Times New Roman"/>
                <w:sz w:val="24"/>
                <w:szCs w:val="24"/>
              </w:rPr>
              <w:t>In Re:</w:t>
            </w:r>
          </w:p>
          <w:p w14:paraId="39F85A8B" w14:textId="77777777" w:rsidR="00966DB9" w:rsidRPr="00966DB9" w:rsidRDefault="00966DB9" w:rsidP="005C027A">
            <w:pPr>
              <w:rPr>
                <w:rFonts w:ascii="Times New Roman" w:hAnsi="Times New Roman"/>
                <w:sz w:val="24"/>
                <w:szCs w:val="24"/>
              </w:rPr>
            </w:pPr>
          </w:p>
          <w:p w14:paraId="07B64D3B" w14:textId="77777777" w:rsidR="00966DB9" w:rsidRPr="00966DB9" w:rsidRDefault="00966DB9" w:rsidP="005C027A">
            <w:pPr>
              <w:rPr>
                <w:rFonts w:ascii="Times New Roman" w:hAnsi="Times New Roman"/>
                <w:caps/>
                <w:sz w:val="24"/>
                <w:szCs w:val="24"/>
              </w:rPr>
            </w:pPr>
            <w:r w:rsidRPr="00966DB9">
              <w:rPr>
                <w:rFonts w:ascii="Times New Roman" w:hAnsi="Times New Roman"/>
                <w:caps/>
                <w:sz w:val="24"/>
                <w:szCs w:val="24"/>
              </w:rPr>
              <w:t>Leed Corporation (the),</w:t>
            </w:r>
          </w:p>
          <w:p w14:paraId="77BD95E4" w14:textId="77777777" w:rsidR="00966DB9" w:rsidRPr="00966DB9" w:rsidRDefault="00966DB9" w:rsidP="005C027A">
            <w:pPr>
              <w:rPr>
                <w:rFonts w:ascii="Times New Roman" w:hAnsi="Times New Roman"/>
                <w:sz w:val="24"/>
                <w:szCs w:val="24"/>
              </w:rPr>
            </w:pPr>
          </w:p>
          <w:p w14:paraId="3F2C3447" w14:textId="77777777" w:rsidR="00966DB9" w:rsidRPr="00966DB9" w:rsidRDefault="00966DB9" w:rsidP="005C027A">
            <w:pPr>
              <w:rPr>
                <w:rFonts w:ascii="Times New Roman" w:hAnsi="Times New Roman"/>
                <w:sz w:val="24"/>
                <w:szCs w:val="24"/>
              </w:rPr>
            </w:pPr>
            <w:r w:rsidRPr="00966DB9">
              <w:rPr>
                <w:rFonts w:ascii="Times New Roman" w:hAnsi="Times New Roman"/>
                <w:sz w:val="24"/>
                <w:szCs w:val="24"/>
              </w:rPr>
              <w:t>Debtor.</w:t>
            </w:r>
          </w:p>
        </w:tc>
        <w:tc>
          <w:tcPr>
            <w:tcW w:w="4320" w:type="dxa"/>
          </w:tcPr>
          <w:p w14:paraId="1DDE69BA" w14:textId="77777777" w:rsidR="00966DB9" w:rsidRPr="00966DB9" w:rsidRDefault="001A7BE7" w:rsidP="005C027A">
            <w:pPr>
              <w:rPr>
                <w:rFonts w:ascii="Times New Roman" w:hAnsi="Times New Roman"/>
                <w:sz w:val="24"/>
                <w:szCs w:val="24"/>
              </w:rPr>
            </w:pPr>
            <w:r>
              <w:rPr>
                <w:rFonts w:ascii="Times New Roman" w:hAnsi="Times New Roman"/>
                <w:sz w:val="24"/>
                <w:szCs w:val="24"/>
              </w:rPr>
              <w:t>Case No. 20-40984</w:t>
            </w:r>
            <w:r w:rsidR="00966DB9" w:rsidRPr="00966DB9">
              <w:rPr>
                <w:rFonts w:ascii="Times New Roman" w:hAnsi="Times New Roman"/>
                <w:sz w:val="24"/>
                <w:szCs w:val="24"/>
              </w:rPr>
              <w:t xml:space="preserve"> JDP</w:t>
            </w:r>
          </w:p>
          <w:p w14:paraId="788AC78E" w14:textId="77777777" w:rsidR="00966DB9" w:rsidRPr="00966DB9" w:rsidRDefault="00966DB9" w:rsidP="005C027A">
            <w:pPr>
              <w:rPr>
                <w:rFonts w:ascii="Times New Roman" w:hAnsi="Times New Roman"/>
                <w:b/>
                <w:sz w:val="24"/>
                <w:szCs w:val="24"/>
              </w:rPr>
            </w:pPr>
          </w:p>
          <w:p w14:paraId="7F167B42" w14:textId="77777777" w:rsidR="00966DB9" w:rsidRPr="00966DB9" w:rsidRDefault="00966DB9" w:rsidP="005C027A">
            <w:pPr>
              <w:rPr>
                <w:rFonts w:ascii="Times New Roman" w:hAnsi="Times New Roman"/>
                <w:sz w:val="24"/>
                <w:szCs w:val="24"/>
              </w:rPr>
            </w:pPr>
            <w:r w:rsidRPr="00966DB9">
              <w:rPr>
                <w:rFonts w:ascii="Times New Roman" w:hAnsi="Times New Roman"/>
                <w:sz w:val="24"/>
                <w:szCs w:val="24"/>
              </w:rPr>
              <w:t>Chapter 11</w:t>
            </w:r>
            <w:r w:rsidR="00932A3C">
              <w:rPr>
                <w:rFonts w:ascii="Times New Roman" w:hAnsi="Times New Roman"/>
                <w:sz w:val="24"/>
                <w:szCs w:val="24"/>
              </w:rPr>
              <w:t xml:space="preserve"> Sub</w:t>
            </w:r>
            <w:r w:rsidR="00F22369">
              <w:rPr>
                <w:rFonts w:ascii="Times New Roman" w:hAnsi="Times New Roman"/>
                <w:sz w:val="24"/>
                <w:szCs w:val="24"/>
              </w:rPr>
              <w:t>chapter</w:t>
            </w:r>
            <w:r w:rsidR="00932A3C">
              <w:rPr>
                <w:rFonts w:ascii="Times New Roman" w:hAnsi="Times New Roman"/>
                <w:sz w:val="24"/>
                <w:szCs w:val="24"/>
              </w:rPr>
              <w:t xml:space="preserve"> V</w:t>
            </w:r>
          </w:p>
        </w:tc>
      </w:tr>
    </w:tbl>
    <w:p w14:paraId="7D47EDC0" w14:textId="77777777" w:rsidR="00B4749F" w:rsidRPr="00B4749F" w:rsidRDefault="00B4749F" w:rsidP="00B4749F">
      <w:pPr>
        <w:suppressAutoHyphens/>
        <w:jc w:val="both"/>
        <w:rPr>
          <w:rFonts w:ascii="Times New Roman" w:hAnsi="Times New Roman"/>
          <w:sz w:val="24"/>
        </w:rPr>
      </w:pPr>
    </w:p>
    <w:p w14:paraId="4B78D3A3" w14:textId="77777777" w:rsidR="00910FE5" w:rsidRDefault="00910FE5">
      <w:pPr>
        <w:pBdr>
          <w:top w:val="single" w:sz="6" w:space="1" w:color="auto"/>
          <w:bottom w:val="single" w:sz="6" w:space="1" w:color="auto"/>
        </w:pBdr>
        <w:suppressAutoHyphens/>
        <w:jc w:val="both"/>
        <w:rPr>
          <w:rFonts w:ascii="Times New Roman" w:hAnsi="Times New Roman"/>
          <w:sz w:val="24"/>
        </w:rPr>
      </w:pPr>
    </w:p>
    <w:p w14:paraId="755BFBD6" w14:textId="1CB7FDD1" w:rsidR="00910FE5" w:rsidRDefault="00D946CE">
      <w:pPr>
        <w:pBdr>
          <w:top w:val="single" w:sz="6" w:space="1" w:color="auto"/>
          <w:bottom w:val="single" w:sz="6" w:space="1" w:color="auto"/>
        </w:pBdr>
        <w:suppressAutoHyphens/>
        <w:jc w:val="center"/>
        <w:rPr>
          <w:rFonts w:ascii="Times New Roman" w:hAnsi="Times New Roman"/>
          <w:sz w:val="24"/>
        </w:rPr>
      </w:pPr>
      <w:r>
        <w:rPr>
          <w:rFonts w:ascii="Times New Roman" w:hAnsi="Times New Roman"/>
          <w:sz w:val="24"/>
        </w:rPr>
        <w:t>1</w:t>
      </w:r>
      <w:r w:rsidRPr="00D946CE">
        <w:rPr>
          <w:rFonts w:ascii="Times New Roman" w:hAnsi="Times New Roman"/>
          <w:sz w:val="24"/>
          <w:vertAlign w:val="superscript"/>
        </w:rPr>
        <w:t>st</w:t>
      </w:r>
      <w:r>
        <w:rPr>
          <w:rFonts w:ascii="Times New Roman" w:hAnsi="Times New Roman"/>
          <w:sz w:val="24"/>
        </w:rPr>
        <w:t xml:space="preserve"> </w:t>
      </w:r>
      <w:r w:rsidR="005D69A3">
        <w:rPr>
          <w:rFonts w:ascii="Times New Roman" w:hAnsi="Times New Roman"/>
          <w:sz w:val="24"/>
        </w:rPr>
        <w:t xml:space="preserve">AMENDED </w:t>
      </w:r>
      <w:r w:rsidR="009F2E76">
        <w:rPr>
          <w:rFonts w:ascii="Times New Roman" w:hAnsi="Times New Roman"/>
          <w:sz w:val="24"/>
        </w:rPr>
        <w:t>CHAP</w:t>
      </w:r>
      <w:r w:rsidR="00F2120B">
        <w:rPr>
          <w:rFonts w:ascii="Times New Roman" w:hAnsi="Times New Roman"/>
          <w:sz w:val="24"/>
        </w:rPr>
        <w:t>T</w:t>
      </w:r>
      <w:r w:rsidR="009F2E76">
        <w:rPr>
          <w:rFonts w:ascii="Times New Roman" w:hAnsi="Times New Roman"/>
          <w:sz w:val="24"/>
        </w:rPr>
        <w:t>ER</w:t>
      </w:r>
      <w:r w:rsidR="00FD0D12">
        <w:rPr>
          <w:rFonts w:ascii="Times New Roman" w:hAnsi="Times New Roman"/>
          <w:sz w:val="24"/>
        </w:rPr>
        <w:t xml:space="preserve"> 11 SUB</w:t>
      </w:r>
      <w:r w:rsidR="00F22369">
        <w:rPr>
          <w:rFonts w:ascii="Times New Roman" w:hAnsi="Times New Roman"/>
          <w:sz w:val="24"/>
        </w:rPr>
        <w:t>CHAPTER</w:t>
      </w:r>
      <w:r w:rsidR="00FD0D12">
        <w:rPr>
          <w:rFonts w:ascii="Times New Roman" w:hAnsi="Times New Roman"/>
          <w:sz w:val="24"/>
        </w:rPr>
        <w:t xml:space="preserve"> V</w:t>
      </w:r>
      <w:r w:rsidR="0099720D">
        <w:rPr>
          <w:rFonts w:ascii="Times New Roman" w:hAnsi="Times New Roman"/>
          <w:sz w:val="24"/>
        </w:rPr>
        <w:t xml:space="preserve"> PLAN OF REORGANIZATION</w:t>
      </w:r>
    </w:p>
    <w:p w14:paraId="64D948F6" w14:textId="77777777" w:rsidR="00910FE5" w:rsidRDefault="00910FE5">
      <w:pPr>
        <w:pBdr>
          <w:top w:val="single" w:sz="6" w:space="1" w:color="auto"/>
          <w:bottom w:val="single" w:sz="6" w:space="1" w:color="auto"/>
        </w:pBdr>
        <w:suppressAutoHyphens/>
        <w:jc w:val="both"/>
        <w:rPr>
          <w:rFonts w:ascii="Times New Roman" w:hAnsi="Times New Roman"/>
          <w:sz w:val="24"/>
        </w:rPr>
      </w:pPr>
    </w:p>
    <w:p w14:paraId="7ED0E7E5" w14:textId="77777777" w:rsidR="00910FE5" w:rsidRDefault="00910FE5">
      <w:pPr>
        <w:suppressAutoHyphens/>
        <w:jc w:val="both"/>
        <w:rPr>
          <w:rFonts w:ascii="Times New Roman" w:hAnsi="Times New Roman"/>
          <w:sz w:val="24"/>
        </w:rPr>
      </w:pPr>
    </w:p>
    <w:p w14:paraId="2F5D36ED" w14:textId="77777777" w:rsidR="00910FE5" w:rsidRDefault="0099720D">
      <w:pPr>
        <w:suppressAutoHyphens/>
        <w:spacing w:line="480" w:lineRule="auto"/>
        <w:jc w:val="both"/>
        <w:rPr>
          <w:rFonts w:ascii="Times New Roman" w:hAnsi="Times New Roman"/>
          <w:sz w:val="24"/>
        </w:rPr>
      </w:pPr>
      <w:r>
        <w:rPr>
          <w:rFonts w:ascii="Times New Roman" w:hAnsi="Times New Roman"/>
          <w:sz w:val="24"/>
        </w:rPr>
        <w:tab/>
      </w:r>
      <w:r w:rsidR="00FA1C75">
        <w:rPr>
          <w:rFonts w:ascii="Times New Roman" w:hAnsi="Times New Roman"/>
          <w:sz w:val="24"/>
        </w:rPr>
        <w:t xml:space="preserve">The </w:t>
      </w:r>
      <w:proofErr w:type="spellStart"/>
      <w:r w:rsidR="00FA1C75">
        <w:rPr>
          <w:rFonts w:ascii="Times New Roman" w:hAnsi="Times New Roman"/>
          <w:sz w:val="24"/>
        </w:rPr>
        <w:t>Leed</w:t>
      </w:r>
      <w:proofErr w:type="spellEnd"/>
      <w:r w:rsidR="00FA1C75">
        <w:rPr>
          <w:rFonts w:ascii="Times New Roman" w:hAnsi="Times New Roman"/>
          <w:sz w:val="24"/>
        </w:rPr>
        <w:t xml:space="preserve"> Corporation,</w:t>
      </w:r>
      <w:r>
        <w:rPr>
          <w:rFonts w:ascii="Times New Roman" w:hAnsi="Times New Roman"/>
          <w:sz w:val="24"/>
        </w:rPr>
        <w:t xml:space="preserve"> the Debtor</w:t>
      </w:r>
      <w:r w:rsidR="005D5085">
        <w:rPr>
          <w:rFonts w:ascii="Times New Roman" w:hAnsi="Times New Roman"/>
          <w:sz w:val="24"/>
        </w:rPr>
        <w:t>, propose</w:t>
      </w:r>
      <w:r w:rsidR="00B4749F">
        <w:rPr>
          <w:rFonts w:ascii="Times New Roman" w:hAnsi="Times New Roman"/>
          <w:sz w:val="24"/>
        </w:rPr>
        <w:t>s</w:t>
      </w:r>
      <w:r>
        <w:rPr>
          <w:rFonts w:ascii="Times New Roman" w:hAnsi="Times New Roman"/>
          <w:sz w:val="24"/>
        </w:rPr>
        <w:t xml:space="preserve"> the following </w:t>
      </w:r>
      <w:r>
        <w:rPr>
          <w:rFonts w:ascii="Times New Roman" w:hAnsi="Times New Roman"/>
          <w:i/>
          <w:sz w:val="24"/>
        </w:rPr>
        <w:t>Plan of Reorganization</w:t>
      </w:r>
      <w:r w:rsidR="003E52DF">
        <w:rPr>
          <w:rFonts w:ascii="Times New Roman" w:hAnsi="Times New Roman"/>
          <w:i/>
          <w:sz w:val="24"/>
        </w:rPr>
        <w:t xml:space="preserve"> </w:t>
      </w:r>
      <w:r w:rsidR="003E52DF">
        <w:rPr>
          <w:rFonts w:ascii="Times New Roman" w:hAnsi="Times New Roman"/>
          <w:sz w:val="24"/>
        </w:rPr>
        <w:t>(“Plan”)</w:t>
      </w:r>
      <w:r>
        <w:rPr>
          <w:rFonts w:ascii="Times New Roman" w:hAnsi="Times New Roman"/>
          <w:sz w:val="24"/>
        </w:rPr>
        <w:t>.  It is important that you</w:t>
      </w:r>
      <w:r w:rsidR="00277358">
        <w:rPr>
          <w:rFonts w:ascii="Times New Roman" w:hAnsi="Times New Roman"/>
          <w:sz w:val="24"/>
        </w:rPr>
        <w:t xml:space="preserve"> </w:t>
      </w:r>
      <w:r>
        <w:rPr>
          <w:rFonts w:ascii="Times New Roman" w:hAnsi="Times New Roman"/>
          <w:sz w:val="24"/>
        </w:rPr>
        <w:t>r</w:t>
      </w:r>
      <w:r w:rsidR="00330636">
        <w:rPr>
          <w:rFonts w:ascii="Times New Roman" w:hAnsi="Times New Roman"/>
          <w:sz w:val="24"/>
        </w:rPr>
        <w:t xml:space="preserve">ead this plan carefully </w:t>
      </w:r>
      <w:r>
        <w:rPr>
          <w:rFonts w:ascii="Times New Roman" w:hAnsi="Times New Roman"/>
          <w:sz w:val="24"/>
        </w:rPr>
        <w:t>to evaluate the impact such plan will have upon your claim or interest.</w:t>
      </w:r>
    </w:p>
    <w:p w14:paraId="2610E9F5" w14:textId="47888D08" w:rsidR="00B354AA" w:rsidRPr="005D69A3" w:rsidRDefault="00B354AA" w:rsidP="005D69A3">
      <w:pPr>
        <w:suppressAutoHyphens/>
        <w:spacing w:line="480" w:lineRule="auto"/>
        <w:jc w:val="center"/>
        <w:rPr>
          <w:rFonts w:ascii="Times New Roman" w:hAnsi="Times New Roman"/>
          <w:b/>
          <w:bCs/>
          <w:sz w:val="24"/>
          <w:u w:val="single"/>
        </w:rPr>
      </w:pPr>
      <w:r w:rsidRPr="005D69A3">
        <w:rPr>
          <w:rFonts w:ascii="Times New Roman" w:hAnsi="Times New Roman"/>
          <w:b/>
          <w:bCs/>
          <w:sz w:val="24"/>
          <w:u w:val="single"/>
        </w:rPr>
        <w:t>PLAN SUMMARY</w:t>
      </w:r>
    </w:p>
    <w:p w14:paraId="71EC16E5" w14:textId="729A114B" w:rsidR="00996F50" w:rsidRDefault="00EA24B5" w:rsidP="00996F50">
      <w:pPr>
        <w:suppressAutoHyphens/>
        <w:spacing w:line="480" w:lineRule="auto"/>
        <w:jc w:val="both"/>
        <w:rPr>
          <w:rFonts w:ascii="Times New Roman" w:hAnsi="Times New Roman"/>
          <w:sz w:val="24"/>
        </w:rPr>
      </w:pPr>
      <w:r>
        <w:rPr>
          <w:rFonts w:ascii="Times New Roman" w:hAnsi="Times New Roman"/>
          <w:sz w:val="24"/>
        </w:rPr>
        <w:t xml:space="preserve">              </w:t>
      </w:r>
      <w:r w:rsidR="00996F50">
        <w:rPr>
          <w:rFonts w:ascii="Times New Roman" w:hAnsi="Times New Roman"/>
          <w:sz w:val="24"/>
        </w:rPr>
        <w:t xml:space="preserve">The purpose of this Plan is to provide more compensation to the UC2 Class rather than a </w:t>
      </w:r>
      <w:r w:rsidR="00D946CE">
        <w:rPr>
          <w:rFonts w:ascii="Times New Roman" w:hAnsi="Times New Roman"/>
          <w:sz w:val="24"/>
        </w:rPr>
        <w:t xml:space="preserve">Chapter 7 </w:t>
      </w:r>
      <w:r w:rsidR="00996F50">
        <w:rPr>
          <w:rFonts w:ascii="Times New Roman" w:hAnsi="Times New Roman"/>
          <w:sz w:val="24"/>
        </w:rPr>
        <w:t>liquidation that may render a 50% or greater quick sale reduction i</w:t>
      </w:r>
      <w:r w:rsidR="00D946CE">
        <w:rPr>
          <w:rFonts w:ascii="Times New Roman" w:hAnsi="Times New Roman"/>
          <w:sz w:val="24"/>
        </w:rPr>
        <w:t>n values resulting in</w:t>
      </w:r>
      <w:r w:rsidR="00996F50">
        <w:rPr>
          <w:rFonts w:ascii="Times New Roman" w:hAnsi="Times New Roman"/>
          <w:sz w:val="24"/>
        </w:rPr>
        <w:t xml:space="preserve"> no return for the UC2 Class.</w:t>
      </w:r>
    </w:p>
    <w:p w14:paraId="0937468E" w14:textId="77777777" w:rsidR="00B354AA" w:rsidRPr="00B354AA" w:rsidRDefault="00EA24B5" w:rsidP="00B354AA">
      <w:pPr>
        <w:suppressAutoHyphens/>
        <w:spacing w:line="480" w:lineRule="auto"/>
        <w:jc w:val="both"/>
        <w:rPr>
          <w:rFonts w:ascii="Times New Roman" w:hAnsi="Times New Roman"/>
          <w:sz w:val="24"/>
        </w:rPr>
      </w:pPr>
      <w:r>
        <w:rPr>
          <w:rFonts w:ascii="Times New Roman" w:hAnsi="Times New Roman"/>
          <w:sz w:val="24"/>
        </w:rPr>
        <w:t xml:space="preserve">            </w:t>
      </w:r>
      <w:r w:rsidR="00B354AA" w:rsidRPr="00B354AA">
        <w:rPr>
          <w:rFonts w:ascii="Times New Roman" w:hAnsi="Times New Roman"/>
          <w:sz w:val="24"/>
        </w:rPr>
        <w:t>This Plan consists of three components of the Debtor’s operation, namely (1) the</w:t>
      </w:r>
    </w:p>
    <w:p w14:paraId="289A76B3" w14:textId="08C07A96" w:rsidR="00B354AA" w:rsidRPr="00B354AA" w:rsidRDefault="00B354AA" w:rsidP="00B354AA">
      <w:pPr>
        <w:suppressAutoHyphens/>
        <w:spacing w:line="480" w:lineRule="auto"/>
        <w:jc w:val="both"/>
        <w:rPr>
          <w:rFonts w:ascii="Times New Roman" w:hAnsi="Times New Roman"/>
          <w:sz w:val="24"/>
        </w:rPr>
      </w:pPr>
      <w:r>
        <w:rPr>
          <w:rFonts w:ascii="Times New Roman" w:hAnsi="Times New Roman"/>
          <w:sz w:val="24"/>
        </w:rPr>
        <w:t>L</w:t>
      </w:r>
      <w:r w:rsidRPr="00B354AA">
        <w:rPr>
          <w:rFonts w:ascii="Times New Roman" w:hAnsi="Times New Roman"/>
          <w:sz w:val="24"/>
        </w:rPr>
        <w:t xml:space="preserve">andscaping operations, (2) </w:t>
      </w:r>
      <w:r w:rsidR="00607F7B">
        <w:rPr>
          <w:rFonts w:ascii="Times New Roman" w:hAnsi="Times New Roman"/>
          <w:sz w:val="24"/>
        </w:rPr>
        <w:t xml:space="preserve">the </w:t>
      </w:r>
      <w:r>
        <w:rPr>
          <w:rFonts w:ascii="Times New Roman" w:hAnsi="Times New Roman"/>
          <w:sz w:val="24"/>
        </w:rPr>
        <w:t>Farming of the 35 Acres</w:t>
      </w:r>
      <w:r w:rsidRPr="00B354AA">
        <w:rPr>
          <w:rFonts w:ascii="Times New Roman" w:hAnsi="Times New Roman"/>
          <w:sz w:val="24"/>
        </w:rPr>
        <w:t xml:space="preserve">, and (3) </w:t>
      </w:r>
      <w:r w:rsidR="00607F7B">
        <w:rPr>
          <w:rFonts w:ascii="Times New Roman" w:hAnsi="Times New Roman"/>
          <w:sz w:val="24"/>
        </w:rPr>
        <w:t xml:space="preserve">the </w:t>
      </w:r>
      <w:r>
        <w:rPr>
          <w:rFonts w:ascii="Times New Roman" w:hAnsi="Times New Roman"/>
          <w:sz w:val="24"/>
        </w:rPr>
        <w:t>C</w:t>
      </w:r>
      <w:r w:rsidRPr="00B354AA">
        <w:rPr>
          <w:rFonts w:ascii="Times New Roman" w:hAnsi="Times New Roman"/>
          <w:sz w:val="24"/>
        </w:rPr>
        <w:t>onstruction op</w:t>
      </w:r>
      <w:r>
        <w:rPr>
          <w:rFonts w:ascii="Times New Roman" w:hAnsi="Times New Roman"/>
          <w:sz w:val="24"/>
        </w:rPr>
        <w:t>era</w:t>
      </w:r>
      <w:r w:rsidR="00013337">
        <w:rPr>
          <w:rFonts w:ascii="Times New Roman" w:hAnsi="Times New Roman"/>
          <w:sz w:val="24"/>
        </w:rPr>
        <w:t>tions and the sale of l</w:t>
      </w:r>
      <w:r>
        <w:rPr>
          <w:rFonts w:ascii="Times New Roman" w:hAnsi="Times New Roman"/>
          <w:sz w:val="24"/>
        </w:rPr>
        <w:t>ots</w:t>
      </w:r>
      <w:r w:rsidR="00277358">
        <w:rPr>
          <w:rFonts w:ascii="Times New Roman" w:hAnsi="Times New Roman"/>
          <w:sz w:val="24"/>
        </w:rPr>
        <w:t xml:space="preserve"> i</w:t>
      </w:r>
      <w:r>
        <w:rPr>
          <w:rFonts w:ascii="Times New Roman" w:hAnsi="Times New Roman"/>
          <w:sz w:val="24"/>
        </w:rPr>
        <w:t>n the</w:t>
      </w:r>
      <w:r w:rsidRPr="00B354AA">
        <w:rPr>
          <w:rFonts w:ascii="Times New Roman" w:hAnsi="Times New Roman"/>
          <w:sz w:val="24"/>
        </w:rPr>
        <w:t xml:space="preserve"> </w:t>
      </w:r>
      <w:r>
        <w:rPr>
          <w:rFonts w:ascii="Times New Roman" w:hAnsi="Times New Roman"/>
          <w:sz w:val="24"/>
        </w:rPr>
        <w:t>Green Cut Subdivision</w:t>
      </w:r>
      <w:r w:rsidR="00331740">
        <w:rPr>
          <w:rFonts w:ascii="Times New Roman" w:hAnsi="Times New Roman"/>
          <w:sz w:val="24"/>
        </w:rPr>
        <w:t xml:space="preserve"> and Riverview Subdivision</w:t>
      </w:r>
      <w:r w:rsidR="00013337">
        <w:rPr>
          <w:rFonts w:ascii="Times New Roman" w:hAnsi="Times New Roman"/>
          <w:sz w:val="24"/>
        </w:rPr>
        <w:t xml:space="preserve"> (collectively, “Lots”)</w:t>
      </w:r>
      <w:r w:rsidRPr="00B354AA">
        <w:rPr>
          <w:rFonts w:ascii="Times New Roman" w:hAnsi="Times New Roman"/>
          <w:sz w:val="24"/>
        </w:rPr>
        <w:t>. It is the Debtor’</w:t>
      </w:r>
      <w:r>
        <w:rPr>
          <w:rFonts w:ascii="Times New Roman" w:hAnsi="Times New Roman"/>
          <w:sz w:val="24"/>
        </w:rPr>
        <w:t xml:space="preserve">s stated </w:t>
      </w:r>
      <w:r w:rsidRPr="00B354AA">
        <w:rPr>
          <w:rFonts w:ascii="Times New Roman" w:hAnsi="Times New Roman"/>
          <w:sz w:val="24"/>
        </w:rPr>
        <w:t>purpose u</w:t>
      </w:r>
      <w:r>
        <w:rPr>
          <w:rFonts w:ascii="Times New Roman" w:hAnsi="Times New Roman"/>
          <w:sz w:val="24"/>
        </w:rPr>
        <w:t>nder this Plan to: First</w:t>
      </w:r>
      <w:r w:rsidR="002A22FB">
        <w:rPr>
          <w:rFonts w:ascii="Times New Roman" w:hAnsi="Times New Roman"/>
          <w:sz w:val="24"/>
        </w:rPr>
        <w:t>,</w:t>
      </w:r>
      <w:r w:rsidRPr="00B354AA">
        <w:rPr>
          <w:rFonts w:ascii="Times New Roman" w:hAnsi="Times New Roman"/>
          <w:sz w:val="24"/>
        </w:rPr>
        <w:t xml:space="preserve"> the Debtor’s primary business </w:t>
      </w:r>
      <w:r w:rsidRPr="00B354AA">
        <w:rPr>
          <w:rFonts w:ascii="Times New Roman" w:hAnsi="Times New Roman"/>
          <w:sz w:val="24"/>
        </w:rPr>
        <w:lastRenderedPageBreak/>
        <w:t>operation</w:t>
      </w:r>
      <w:r w:rsidR="002A22FB">
        <w:rPr>
          <w:rFonts w:ascii="Times New Roman" w:hAnsi="Times New Roman"/>
          <w:sz w:val="24"/>
        </w:rPr>
        <w:t xml:space="preserve"> is</w:t>
      </w:r>
      <w:r>
        <w:rPr>
          <w:rFonts w:ascii="Times New Roman" w:hAnsi="Times New Roman"/>
          <w:sz w:val="24"/>
        </w:rPr>
        <w:t xml:space="preserve"> in its</w:t>
      </w:r>
      <w:r w:rsidRPr="00B354AA">
        <w:rPr>
          <w:rFonts w:ascii="Times New Roman" w:hAnsi="Times New Roman"/>
          <w:sz w:val="24"/>
        </w:rPr>
        <w:t xml:space="preserve"> landscaping business which has proven to be profit</w:t>
      </w:r>
      <w:r>
        <w:rPr>
          <w:rFonts w:ascii="Times New Roman" w:hAnsi="Times New Roman"/>
          <w:sz w:val="24"/>
        </w:rPr>
        <w:t>able over the years</w:t>
      </w:r>
      <w:r w:rsidR="001C1388">
        <w:rPr>
          <w:rFonts w:ascii="Times New Roman" w:hAnsi="Times New Roman"/>
          <w:sz w:val="24"/>
        </w:rPr>
        <w:t xml:space="preserve"> and currently has around 800 Customers</w:t>
      </w:r>
      <w:r>
        <w:rPr>
          <w:rFonts w:ascii="Times New Roman" w:hAnsi="Times New Roman"/>
          <w:sz w:val="24"/>
        </w:rPr>
        <w:t xml:space="preserve">. Second, </w:t>
      </w:r>
      <w:r w:rsidR="00013337">
        <w:rPr>
          <w:rFonts w:ascii="Times New Roman" w:hAnsi="Times New Roman"/>
          <w:sz w:val="24"/>
        </w:rPr>
        <w:t xml:space="preserve">the Debtor will </w:t>
      </w:r>
      <w:r w:rsidR="00331740">
        <w:rPr>
          <w:rFonts w:ascii="Times New Roman" w:hAnsi="Times New Roman"/>
          <w:sz w:val="24"/>
        </w:rPr>
        <w:t>f</w:t>
      </w:r>
      <w:r>
        <w:rPr>
          <w:rFonts w:ascii="Times New Roman" w:hAnsi="Times New Roman"/>
          <w:sz w:val="24"/>
        </w:rPr>
        <w:t>arm the 35 Acres and provide a positive cash flow</w:t>
      </w:r>
      <w:r w:rsidRPr="00B354AA">
        <w:rPr>
          <w:rFonts w:ascii="Times New Roman" w:hAnsi="Times New Roman"/>
          <w:sz w:val="24"/>
        </w:rPr>
        <w:t xml:space="preserve"> during the term of the Plan</w:t>
      </w:r>
      <w:r>
        <w:rPr>
          <w:rFonts w:ascii="Times New Roman" w:hAnsi="Times New Roman"/>
          <w:sz w:val="24"/>
        </w:rPr>
        <w:t>.</w:t>
      </w:r>
    </w:p>
    <w:p w14:paraId="48C884F2" w14:textId="27D3AF1D" w:rsidR="002A22FB" w:rsidRDefault="00331740" w:rsidP="00B354AA">
      <w:pPr>
        <w:suppressAutoHyphens/>
        <w:spacing w:line="480" w:lineRule="auto"/>
        <w:jc w:val="both"/>
        <w:rPr>
          <w:rFonts w:ascii="Times New Roman" w:hAnsi="Times New Roman"/>
          <w:sz w:val="24"/>
        </w:rPr>
      </w:pPr>
      <w:r>
        <w:rPr>
          <w:rFonts w:ascii="Times New Roman" w:hAnsi="Times New Roman"/>
          <w:sz w:val="24"/>
        </w:rPr>
        <w:t xml:space="preserve">Third, </w:t>
      </w:r>
      <w:r w:rsidR="00013337">
        <w:rPr>
          <w:rFonts w:ascii="Times New Roman" w:hAnsi="Times New Roman"/>
          <w:sz w:val="24"/>
        </w:rPr>
        <w:t xml:space="preserve">the Debtor will </w:t>
      </w:r>
      <w:r>
        <w:rPr>
          <w:rFonts w:ascii="Times New Roman" w:hAnsi="Times New Roman"/>
          <w:sz w:val="24"/>
        </w:rPr>
        <w:t>p</w:t>
      </w:r>
      <w:r w:rsidR="002A22FB">
        <w:rPr>
          <w:rFonts w:ascii="Times New Roman" w:hAnsi="Times New Roman"/>
          <w:sz w:val="24"/>
        </w:rPr>
        <w:t>rovide c</w:t>
      </w:r>
      <w:r w:rsidR="00B354AA">
        <w:rPr>
          <w:rFonts w:ascii="Times New Roman" w:hAnsi="Times New Roman"/>
          <w:sz w:val="24"/>
        </w:rPr>
        <w:t>onstruction on presold homes on</w:t>
      </w:r>
      <w:r w:rsidR="00E63CF0">
        <w:rPr>
          <w:rFonts w:ascii="Times New Roman" w:hAnsi="Times New Roman"/>
          <w:sz w:val="24"/>
        </w:rPr>
        <w:t xml:space="preserve"> an</w:t>
      </w:r>
      <w:r w:rsidR="00B354AA">
        <w:rPr>
          <w:rFonts w:ascii="Times New Roman" w:hAnsi="Times New Roman"/>
          <w:sz w:val="24"/>
        </w:rPr>
        <w:t xml:space="preserve"> as nee</w:t>
      </w:r>
      <w:r w:rsidR="00E63CF0">
        <w:rPr>
          <w:rFonts w:ascii="Times New Roman" w:hAnsi="Times New Roman"/>
          <w:sz w:val="24"/>
        </w:rPr>
        <w:t xml:space="preserve">ded basis and sale the Lots on the </w:t>
      </w:r>
      <w:r w:rsidR="00B354AA">
        <w:rPr>
          <w:rFonts w:ascii="Times New Roman" w:hAnsi="Times New Roman"/>
          <w:sz w:val="24"/>
        </w:rPr>
        <w:t xml:space="preserve">two </w:t>
      </w:r>
      <w:r>
        <w:rPr>
          <w:rFonts w:ascii="Times New Roman" w:hAnsi="Times New Roman"/>
          <w:sz w:val="24"/>
        </w:rPr>
        <w:t>developments</w:t>
      </w:r>
      <w:r w:rsidR="009D4D73">
        <w:rPr>
          <w:rFonts w:ascii="Times New Roman" w:hAnsi="Times New Roman"/>
          <w:sz w:val="24"/>
        </w:rPr>
        <w:t xml:space="preserve"> during the term of</w:t>
      </w:r>
      <w:r w:rsidR="00B354AA">
        <w:rPr>
          <w:rFonts w:ascii="Times New Roman" w:hAnsi="Times New Roman"/>
          <w:sz w:val="24"/>
        </w:rPr>
        <w:t xml:space="preserve"> the Plan</w:t>
      </w:r>
      <w:r w:rsidR="00A149CF">
        <w:rPr>
          <w:rFonts w:ascii="Times New Roman" w:hAnsi="Times New Roman"/>
          <w:sz w:val="24"/>
        </w:rPr>
        <w:t>. The current</w:t>
      </w:r>
      <w:r w:rsidR="00013337">
        <w:rPr>
          <w:rFonts w:ascii="Times New Roman" w:hAnsi="Times New Roman"/>
          <w:sz w:val="24"/>
        </w:rPr>
        <w:t xml:space="preserve"> real estate</w:t>
      </w:r>
      <w:r w:rsidR="00A149CF">
        <w:rPr>
          <w:rFonts w:ascii="Times New Roman" w:hAnsi="Times New Roman"/>
          <w:sz w:val="24"/>
        </w:rPr>
        <w:t xml:space="preserve"> </w:t>
      </w:r>
      <w:r w:rsidR="00013337">
        <w:rPr>
          <w:rFonts w:ascii="Times New Roman" w:hAnsi="Times New Roman"/>
          <w:sz w:val="24"/>
        </w:rPr>
        <w:t xml:space="preserve">market </w:t>
      </w:r>
      <w:r w:rsidR="00A149CF">
        <w:rPr>
          <w:rFonts w:ascii="Times New Roman" w:hAnsi="Times New Roman"/>
          <w:sz w:val="24"/>
        </w:rPr>
        <w:t>trend for</w:t>
      </w:r>
      <w:r w:rsidR="00013337">
        <w:rPr>
          <w:rFonts w:ascii="Times New Roman" w:hAnsi="Times New Roman"/>
          <w:sz w:val="24"/>
        </w:rPr>
        <w:t xml:space="preserve"> the </w:t>
      </w:r>
      <w:r w:rsidR="00A149CF">
        <w:rPr>
          <w:rFonts w:ascii="Times New Roman" w:hAnsi="Times New Roman"/>
          <w:sz w:val="24"/>
        </w:rPr>
        <w:t>Lots based upon the BPO inform</w:t>
      </w:r>
      <w:r w:rsidR="00013337">
        <w:rPr>
          <w:rFonts w:ascii="Times New Roman" w:hAnsi="Times New Roman"/>
          <w:sz w:val="24"/>
        </w:rPr>
        <w:t xml:space="preserve">ation from Hadden Realty </w:t>
      </w:r>
      <w:r w:rsidR="008B2D81">
        <w:rPr>
          <w:rFonts w:ascii="Times New Roman" w:hAnsi="Times New Roman"/>
          <w:sz w:val="24"/>
        </w:rPr>
        <w:t>indicates that home construction on lots is likely to profitable over the next few years.</w:t>
      </w:r>
    </w:p>
    <w:p w14:paraId="21713795" w14:textId="63B7A2F9" w:rsidR="0099275A" w:rsidRDefault="00191AB3" w:rsidP="0099275A">
      <w:pPr>
        <w:jc w:val="center"/>
        <w:rPr>
          <w:rFonts w:ascii="Times New Roman" w:hAnsi="Times New Roman"/>
          <w:b/>
          <w:bCs/>
          <w:iCs/>
          <w:sz w:val="24"/>
        </w:rPr>
      </w:pPr>
      <w:r w:rsidRPr="0099275A">
        <w:rPr>
          <w:rFonts w:ascii="Times New Roman" w:hAnsi="Times New Roman"/>
          <w:b/>
          <w:bCs/>
          <w:iCs/>
          <w:sz w:val="24"/>
        </w:rPr>
        <w:t xml:space="preserve">ARTICLE </w:t>
      </w:r>
      <w:r w:rsidR="0099275A">
        <w:rPr>
          <w:rFonts w:ascii="Times New Roman" w:hAnsi="Times New Roman"/>
          <w:b/>
          <w:bCs/>
          <w:iCs/>
          <w:sz w:val="24"/>
        </w:rPr>
        <w:t>I</w:t>
      </w:r>
      <w:r w:rsidRPr="0099275A">
        <w:rPr>
          <w:rFonts w:ascii="Times New Roman" w:hAnsi="Times New Roman"/>
          <w:b/>
          <w:bCs/>
          <w:iCs/>
          <w:sz w:val="24"/>
        </w:rPr>
        <w:t xml:space="preserve"> </w:t>
      </w:r>
    </w:p>
    <w:p w14:paraId="4FA12289" w14:textId="4CAFA5C5" w:rsidR="00910FE5" w:rsidRDefault="0099720D" w:rsidP="0099275A">
      <w:pPr>
        <w:jc w:val="center"/>
        <w:rPr>
          <w:rFonts w:ascii="Times New Roman" w:hAnsi="Times New Roman"/>
          <w:b/>
          <w:bCs/>
          <w:iCs/>
          <w:sz w:val="24"/>
          <w:u w:val="single"/>
        </w:rPr>
      </w:pPr>
      <w:r w:rsidRPr="0099275A">
        <w:rPr>
          <w:rFonts w:ascii="Times New Roman" w:hAnsi="Times New Roman"/>
          <w:b/>
          <w:bCs/>
          <w:iCs/>
          <w:sz w:val="24"/>
          <w:u w:val="single"/>
        </w:rPr>
        <w:t>DEFINITIONS</w:t>
      </w:r>
    </w:p>
    <w:p w14:paraId="0977507C" w14:textId="77777777" w:rsidR="0099275A" w:rsidRPr="0099275A" w:rsidRDefault="0099275A" w:rsidP="0099275A">
      <w:pPr>
        <w:jc w:val="center"/>
        <w:rPr>
          <w:rFonts w:ascii="Times New Roman" w:hAnsi="Times New Roman"/>
          <w:b/>
          <w:bCs/>
          <w:iCs/>
          <w:sz w:val="24"/>
          <w:u w:val="single"/>
        </w:rPr>
      </w:pPr>
    </w:p>
    <w:p w14:paraId="73B6CDD0" w14:textId="77777777" w:rsidR="00B4749F" w:rsidRDefault="0099720D" w:rsidP="00B4749F">
      <w:pPr>
        <w:spacing w:line="480" w:lineRule="auto"/>
        <w:jc w:val="both"/>
        <w:rPr>
          <w:rFonts w:ascii="Times New Roman" w:hAnsi="Times New Roman"/>
          <w:sz w:val="24"/>
        </w:rPr>
      </w:pPr>
      <w:r w:rsidRPr="00B4749F">
        <w:rPr>
          <w:rFonts w:ascii="Times New Roman" w:hAnsi="Times New Roman"/>
          <w:sz w:val="24"/>
        </w:rPr>
        <w:tab/>
      </w:r>
      <w:r w:rsidR="00B4749F" w:rsidRPr="00B4749F">
        <w:rPr>
          <w:rFonts w:ascii="Times New Roman" w:hAnsi="Times New Roman"/>
          <w:sz w:val="24"/>
        </w:rPr>
        <w:t>Unless the context otherwise requires, the following te</w:t>
      </w:r>
      <w:r w:rsidR="00B4749F">
        <w:rPr>
          <w:rFonts w:ascii="Times New Roman" w:hAnsi="Times New Roman"/>
          <w:sz w:val="24"/>
        </w:rPr>
        <w:t>rms, when used in this</w:t>
      </w:r>
      <w:r w:rsidR="00B4749F" w:rsidRPr="00B4749F">
        <w:rPr>
          <w:rFonts w:ascii="Times New Roman" w:hAnsi="Times New Roman"/>
          <w:sz w:val="24"/>
        </w:rPr>
        <w:t xml:space="preserve"> Plan of Reorganization </w:t>
      </w:r>
      <w:r w:rsidR="00B4749F">
        <w:rPr>
          <w:rFonts w:ascii="Times New Roman" w:hAnsi="Times New Roman"/>
          <w:sz w:val="24"/>
        </w:rPr>
        <w:t>and the</w:t>
      </w:r>
      <w:r w:rsidR="00B4749F" w:rsidRPr="00B4749F">
        <w:rPr>
          <w:rFonts w:ascii="Times New Roman" w:hAnsi="Times New Roman"/>
          <w:sz w:val="24"/>
        </w:rPr>
        <w:t xml:space="preserve"> Disclosure Statement shall have the following meanings:</w:t>
      </w:r>
    </w:p>
    <w:p w14:paraId="4702A1EB" w14:textId="77777777" w:rsidR="00222563" w:rsidRPr="00B4749F" w:rsidRDefault="00B96696" w:rsidP="00222563">
      <w:pPr>
        <w:spacing w:line="480" w:lineRule="auto"/>
        <w:jc w:val="both"/>
        <w:rPr>
          <w:rFonts w:ascii="Times New Roman" w:hAnsi="Times New Roman"/>
          <w:sz w:val="24"/>
        </w:rPr>
      </w:pPr>
      <w:r>
        <w:rPr>
          <w:rFonts w:ascii="Times New Roman" w:hAnsi="Times New Roman"/>
          <w:sz w:val="24"/>
        </w:rPr>
        <w:t xml:space="preserve"> </w:t>
      </w:r>
    </w:p>
    <w:p w14:paraId="4B0A89DD" w14:textId="77777777" w:rsidR="00B4749F" w:rsidRPr="00B4749F" w:rsidRDefault="00B4749F" w:rsidP="00B4749F">
      <w:pPr>
        <w:jc w:val="both"/>
        <w:rPr>
          <w:rFonts w:ascii="Times New Roman" w:hAnsi="Times New Roman"/>
          <w:sz w:val="24"/>
        </w:rPr>
      </w:pPr>
      <w:r w:rsidRPr="00B4749F">
        <w:rPr>
          <w:rFonts w:ascii="Times New Roman" w:hAnsi="Times New Roman"/>
          <w:sz w:val="24"/>
        </w:rPr>
        <w:tab/>
        <w:t>1.</w:t>
      </w:r>
      <w:r w:rsidRPr="00B4749F">
        <w:rPr>
          <w:rFonts w:ascii="Times New Roman" w:hAnsi="Times New Roman"/>
          <w:sz w:val="24"/>
        </w:rPr>
        <w:tab/>
      </w:r>
      <w:r w:rsidRPr="00B4749F">
        <w:rPr>
          <w:rFonts w:ascii="Times New Roman" w:hAnsi="Times New Roman"/>
          <w:sz w:val="24"/>
          <w:u w:val="single"/>
        </w:rPr>
        <w:t>ADMINISTRATIVE CLAIM:</w:t>
      </w:r>
      <w:r w:rsidRPr="00B4749F">
        <w:rPr>
          <w:rFonts w:ascii="Times New Roman" w:hAnsi="Times New Roman"/>
          <w:sz w:val="24"/>
        </w:rPr>
        <w:t xml:space="preserve">  A cost or expense of administration of this Chapter 11 case, including any actual and necessary expense of preserving or liquidating the estate, any actual and necessary expense of operating the business of the Debtor, and all allowances approved by the Court in accordance with the Bankruptcy Code.</w:t>
      </w:r>
    </w:p>
    <w:p w14:paraId="6E57C6CA" w14:textId="77777777" w:rsidR="003E52DF" w:rsidRDefault="003E52DF" w:rsidP="00A34474">
      <w:pPr>
        <w:jc w:val="both"/>
        <w:rPr>
          <w:rFonts w:ascii="Times New Roman" w:hAnsi="Times New Roman"/>
          <w:sz w:val="24"/>
        </w:rPr>
      </w:pPr>
    </w:p>
    <w:p w14:paraId="3872159D" w14:textId="77777777" w:rsidR="005C027A" w:rsidRDefault="00B4749F">
      <w:pPr>
        <w:ind w:firstLine="720"/>
        <w:jc w:val="both"/>
        <w:rPr>
          <w:rFonts w:ascii="Times New Roman" w:hAnsi="Times New Roman"/>
          <w:sz w:val="24"/>
        </w:rPr>
      </w:pPr>
      <w:r w:rsidRPr="00B4749F">
        <w:rPr>
          <w:rFonts w:ascii="Times New Roman" w:hAnsi="Times New Roman"/>
          <w:sz w:val="24"/>
        </w:rPr>
        <w:t>2</w:t>
      </w:r>
      <w:r w:rsidRPr="00B4749F">
        <w:rPr>
          <w:rFonts w:ascii="Times New Roman" w:hAnsi="Times New Roman"/>
          <w:sz w:val="24"/>
        </w:rPr>
        <w:tab/>
      </w:r>
      <w:r w:rsidRPr="00B4749F">
        <w:rPr>
          <w:rFonts w:ascii="Times New Roman" w:hAnsi="Times New Roman"/>
          <w:sz w:val="24"/>
          <w:u w:val="single"/>
        </w:rPr>
        <w:t>ALLOWED CLAIM:</w:t>
      </w:r>
      <w:r w:rsidRPr="00B4749F">
        <w:rPr>
          <w:rFonts w:ascii="Times New Roman" w:hAnsi="Times New Roman"/>
          <w:sz w:val="24"/>
        </w:rPr>
        <w:t xml:space="preserve">  "Allowed Claim" shall mean a Claim:</w:t>
      </w:r>
    </w:p>
    <w:p w14:paraId="0BB406F9" w14:textId="77777777" w:rsidR="00B4749F" w:rsidRPr="00B4749F" w:rsidRDefault="00B4749F" w:rsidP="00B4749F">
      <w:pPr>
        <w:rPr>
          <w:rFonts w:ascii="Times New Roman" w:hAnsi="Times New Roman"/>
          <w:sz w:val="24"/>
        </w:rPr>
      </w:pPr>
    </w:p>
    <w:p w14:paraId="147C3741" w14:textId="77777777" w:rsidR="00B4749F" w:rsidRDefault="00B4749F" w:rsidP="00A34474">
      <w:pPr>
        <w:numPr>
          <w:ilvl w:val="0"/>
          <w:numId w:val="52"/>
        </w:numPr>
        <w:ind w:left="0" w:firstLine="1440"/>
        <w:jc w:val="both"/>
        <w:rPr>
          <w:rFonts w:ascii="Times New Roman" w:hAnsi="Times New Roman"/>
          <w:sz w:val="24"/>
        </w:rPr>
      </w:pPr>
      <w:r w:rsidRPr="00B4749F">
        <w:rPr>
          <w:rFonts w:ascii="Times New Roman" w:hAnsi="Times New Roman"/>
          <w:sz w:val="24"/>
        </w:rPr>
        <w:t>in which a proof of Claim has been filed with the Court on or prior to the Bar Date, whic</w:t>
      </w:r>
      <w:r w:rsidR="00A34474">
        <w:rPr>
          <w:rFonts w:ascii="Times New Roman" w:hAnsi="Times New Roman"/>
          <w:sz w:val="24"/>
        </w:rPr>
        <w:t xml:space="preserve">h claim has </w:t>
      </w:r>
      <w:r w:rsidRPr="00B4749F">
        <w:rPr>
          <w:rFonts w:ascii="Times New Roman" w:hAnsi="Times New Roman"/>
          <w:sz w:val="24"/>
        </w:rPr>
        <w:t>be</w:t>
      </w:r>
      <w:r w:rsidR="00A34474">
        <w:rPr>
          <w:rFonts w:ascii="Times New Roman" w:hAnsi="Times New Roman"/>
          <w:sz w:val="24"/>
        </w:rPr>
        <w:t>en</w:t>
      </w:r>
      <w:r w:rsidRPr="00B4749F">
        <w:rPr>
          <w:rFonts w:ascii="Times New Roman" w:hAnsi="Times New Roman"/>
          <w:sz w:val="24"/>
        </w:rPr>
        <w:t xml:space="preserve"> determined by the Bankruptcy Court to be allowed by law; or</w:t>
      </w:r>
    </w:p>
    <w:p w14:paraId="7C608650" w14:textId="77777777" w:rsidR="00A34474" w:rsidRPr="00B4749F" w:rsidRDefault="00A34474" w:rsidP="00A34474">
      <w:pPr>
        <w:ind w:firstLine="1440"/>
        <w:jc w:val="both"/>
        <w:rPr>
          <w:rFonts w:ascii="Times New Roman" w:hAnsi="Times New Roman"/>
          <w:sz w:val="24"/>
        </w:rPr>
      </w:pPr>
    </w:p>
    <w:p w14:paraId="1E0D92C4" w14:textId="77777777" w:rsidR="00B4749F" w:rsidRPr="00B4749F" w:rsidRDefault="00B4749F" w:rsidP="00B4749F">
      <w:pPr>
        <w:ind w:firstLine="1440"/>
        <w:jc w:val="both"/>
        <w:rPr>
          <w:rFonts w:ascii="Times New Roman" w:hAnsi="Times New Roman"/>
          <w:sz w:val="24"/>
        </w:rPr>
      </w:pPr>
      <w:r w:rsidRPr="00B4749F">
        <w:rPr>
          <w:rFonts w:ascii="Times New Roman" w:hAnsi="Times New Roman"/>
          <w:sz w:val="24"/>
        </w:rPr>
        <w:t>(ii)</w:t>
      </w:r>
      <w:r w:rsidRPr="00B4749F">
        <w:rPr>
          <w:rFonts w:ascii="Times New Roman" w:hAnsi="Times New Roman"/>
          <w:sz w:val="24"/>
        </w:rPr>
        <w:tab/>
        <w:t xml:space="preserve">which is scheduled in the </w:t>
      </w:r>
      <w:r w:rsidR="0040419B">
        <w:rPr>
          <w:rFonts w:ascii="Times New Roman" w:hAnsi="Times New Roman"/>
          <w:sz w:val="24"/>
        </w:rPr>
        <w:t>Debtor’s</w:t>
      </w:r>
      <w:r w:rsidRPr="00B4749F">
        <w:rPr>
          <w:rFonts w:ascii="Times New Roman" w:hAnsi="Times New Roman"/>
          <w:sz w:val="24"/>
        </w:rPr>
        <w:t xml:space="preserve"> schedules of assets and liabilities and statement of financial affairs filed with the Court pursuant to §521 of the Bankruptcy Code and which has not been listed (or is no longer listed on the Confirmation Date, if previously so listed) as disputed, contingent or unliquidated; or</w:t>
      </w:r>
    </w:p>
    <w:p w14:paraId="09C42BAB" w14:textId="77777777" w:rsidR="00B4749F" w:rsidRPr="00B4749F" w:rsidRDefault="00B4749F" w:rsidP="00B4749F">
      <w:pPr>
        <w:ind w:firstLine="1440"/>
        <w:jc w:val="both"/>
        <w:rPr>
          <w:rFonts w:ascii="Times New Roman" w:hAnsi="Times New Roman"/>
          <w:sz w:val="24"/>
        </w:rPr>
      </w:pPr>
    </w:p>
    <w:p w14:paraId="45CBF704" w14:textId="77777777" w:rsidR="00B4749F" w:rsidRPr="00B4749F" w:rsidRDefault="00B4749F" w:rsidP="00B4749F">
      <w:pPr>
        <w:ind w:firstLine="1440"/>
        <w:jc w:val="both"/>
        <w:rPr>
          <w:rFonts w:ascii="Times New Roman" w:hAnsi="Times New Roman"/>
          <w:sz w:val="24"/>
        </w:rPr>
      </w:pPr>
      <w:r w:rsidRPr="00B4749F">
        <w:rPr>
          <w:rFonts w:ascii="Times New Roman" w:hAnsi="Times New Roman"/>
          <w:sz w:val="24"/>
        </w:rPr>
        <w:t>(iii)</w:t>
      </w:r>
      <w:r w:rsidRPr="00B4749F">
        <w:rPr>
          <w:rFonts w:ascii="Times New Roman" w:hAnsi="Times New Roman"/>
          <w:sz w:val="24"/>
        </w:rPr>
        <w:tab/>
        <w:t>in respect of which a proof of Claim ha</w:t>
      </w:r>
      <w:r w:rsidR="00A34474">
        <w:rPr>
          <w:rFonts w:ascii="Times New Roman" w:hAnsi="Times New Roman"/>
          <w:sz w:val="24"/>
        </w:rPr>
        <w:t>s been filed with the Court pursuant to</w:t>
      </w:r>
      <w:r w:rsidRPr="00B4749F">
        <w:rPr>
          <w:rFonts w:ascii="Times New Roman" w:hAnsi="Times New Roman"/>
          <w:sz w:val="24"/>
        </w:rPr>
        <w:t xml:space="preserve"> §502(h) or §502(</w:t>
      </w:r>
      <w:proofErr w:type="spellStart"/>
      <w:r w:rsidRPr="00B4749F">
        <w:rPr>
          <w:rFonts w:ascii="Times New Roman" w:hAnsi="Times New Roman"/>
          <w:sz w:val="24"/>
        </w:rPr>
        <w:t>i</w:t>
      </w:r>
      <w:proofErr w:type="spellEnd"/>
      <w:r w:rsidRPr="00B4749F">
        <w:rPr>
          <w:rFonts w:ascii="Times New Roman" w:hAnsi="Times New Roman"/>
          <w:sz w:val="24"/>
        </w:rPr>
        <w:t>) of the Bankruptcy Code; and in any case as to which no objection to the allowance thereof has been interposed within any applicable period of limitation fixed by Bankruptcy Rule or an order of the Court, or as to which, if objections have been interposed, the Claim has been allowed by order of the Court.</w:t>
      </w:r>
    </w:p>
    <w:p w14:paraId="3CD041A0" w14:textId="77777777" w:rsidR="00B4749F" w:rsidRPr="00B4749F" w:rsidRDefault="00B4749F" w:rsidP="00B4749F">
      <w:pPr>
        <w:ind w:firstLine="1440"/>
        <w:rPr>
          <w:rFonts w:ascii="Times New Roman" w:hAnsi="Times New Roman"/>
          <w:sz w:val="24"/>
        </w:rPr>
      </w:pPr>
    </w:p>
    <w:p w14:paraId="1C72638E" w14:textId="77777777" w:rsidR="00B4749F" w:rsidRPr="00B4749F" w:rsidRDefault="00B4749F" w:rsidP="00B4749F">
      <w:pPr>
        <w:jc w:val="both"/>
        <w:rPr>
          <w:rFonts w:ascii="Times New Roman" w:hAnsi="Times New Roman"/>
          <w:sz w:val="24"/>
        </w:rPr>
      </w:pPr>
      <w:r w:rsidRPr="00B4749F">
        <w:rPr>
          <w:rFonts w:ascii="Times New Roman" w:hAnsi="Times New Roman"/>
          <w:sz w:val="24"/>
        </w:rPr>
        <w:tab/>
        <w:t>3.</w:t>
      </w:r>
      <w:r w:rsidRPr="00B4749F">
        <w:rPr>
          <w:rFonts w:ascii="Times New Roman" w:hAnsi="Times New Roman"/>
          <w:sz w:val="24"/>
        </w:rPr>
        <w:tab/>
      </w:r>
      <w:r w:rsidRPr="00B4749F">
        <w:rPr>
          <w:rFonts w:ascii="Times New Roman" w:hAnsi="Times New Roman"/>
          <w:sz w:val="24"/>
          <w:u w:val="single"/>
        </w:rPr>
        <w:t>ALLOWED INTEREST:</w:t>
      </w:r>
      <w:r w:rsidRPr="00B4749F">
        <w:rPr>
          <w:rFonts w:ascii="Times New Roman" w:hAnsi="Times New Roman"/>
          <w:sz w:val="24"/>
        </w:rPr>
        <w:t xml:space="preserve">  "Allowed Interest" shall mean an interest in respect of which a proof of Interest has been filed with the Court on or prior to the Bar Date.</w:t>
      </w:r>
    </w:p>
    <w:p w14:paraId="6B61FC8D" w14:textId="77777777" w:rsidR="00B4749F" w:rsidRPr="00B4749F" w:rsidRDefault="00B4749F" w:rsidP="00B4749F">
      <w:pPr>
        <w:rPr>
          <w:rFonts w:ascii="Times New Roman" w:hAnsi="Times New Roman"/>
          <w:sz w:val="24"/>
        </w:rPr>
      </w:pPr>
    </w:p>
    <w:p w14:paraId="29228F61" w14:textId="77777777" w:rsidR="00B4749F" w:rsidRPr="00B4749F" w:rsidRDefault="00B4749F" w:rsidP="00B4749F">
      <w:pPr>
        <w:jc w:val="both"/>
        <w:rPr>
          <w:rFonts w:ascii="Times New Roman" w:hAnsi="Times New Roman"/>
          <w:sz w:val="24"/>
        </w:rPr>
      </w:pPr>
      <w:r w:rsidRPr="00B4749F">
        <w:rPr>
          <w:rFonts w:ascii="Times New Roman" w:hAnsi="Times New Roman"/>
          <w:sz w:val="24"/>
        </w:rPr>
        <w:tab/>
        <w:t>4.</w:t>
      </w:r>
      <w:r w:rsidRPr="00B4749F">
        <w:rPr>
          <w:rFonts w:ascii="Times New Roman" w:hAnsi="Times New Roman"/>
          <w:sz w:val="24"/>
        </w:rPr>
        <w:tab/>
      </w:r>
      <w:r w:rsidRPr="00B4749F">
        <w:rPr>
          <w:rFonts w:ascii="Times New Roman" w:hAnsi="Times New Roman"/>
          <w:sz w:val="24"/>
          <w:u w:val="single"/>
        </w:rPr>
        <w:t>BANKRUPTCY CODE:</w:t>
      </w:r>
      <w:r w:rsidRPr="00B4749F">
        <w:rPr>
          <w:rFonts w:ascii="Times New Roman" w:hAnsi="Times New Roman"/>
          <w:sz w:val="24"/>
        </w:rPr>
        <w:t xml:space="preserve">  "Bankruptcy Code" or "Code" shall mean the United States Bankruptcy Code, 11 U. S. C. §101 et </w:t>
      </w:r>
      <w:proofErr w:type="gramStart"/>
      <w:r w:rsidRPr="00B4749F">
        <w:rPr>
          <w:rFonts w:ascii="Times New Roman" w:hAnsi="Times New Roman"/>
          <w:sz w:val="24"/>
        </w:rPr>
        <w:t>seq. ,</w:t>
      </w:r>
      <w:proofErr w:type="gramEnd"/>
      <w:r w:rsidRPr="00B4749F">
        <w:rPr>
          <w:rFonts w:ascii="Times New Roman" w:hAnsi="Times New Roman"/>
          <w:sz w:val="24"/>
        </w:rPr>
        <w:t xml:space="preserve"> and any amendments thereof.</w:t>
      </w:r>
    </w:p>
    <w:p w14:paraId="2DE35448" w14:textId="77777777" w:rsidR="00B4749F" w:rsidRPr="00B4749F" w:rsidRDefault="00B4749F" w:rsidP="00B4749F">
      <w:pPr>
        <w:rPr>
          <w:rFonts w:ascii="Times New Roman" w:hAnsi="Times New Roman"/>
          <w:sz w:val="24"/>
        </w:rPr>
      </w:pPr>
    </w:p>
    <w:p w14:paraId="0525120C" w14:textId="77777777" w:rsidR="00B4749F" w:rsidRPr="00B4749F" w:rsidRDefault="00B4749F" w:rsidP="00B4749F">
      <w:pPr>
        <w:jc w:val="both"/>
        <w:rPr>
          <w:rFonts w:ascii="Times New Roman" w:hAnsi="Times New Roman"/>
          <w:sz w:val="24"/>
        </w:rPr>
      </w:pPr>
      <w:r w:rsidRPr="00B4749F">
        <w:rPr>
          <w:rFonts w:ascii="Times New Roman" w:hAnsi="Times New Roman"/>
          <w:sz w:val="24"/>
        </w:rPr>
        <w:tab/>
        <w:t>5.</w:t>
      </w:r>
      <w:r w:rsidRPr="00B4749F">
        <w:rPr>
          <w:rFonts w:ascii="Times New Roman" w:hAnsi="Times New Roman"/>
          <w:sz w:val="24"/>
        </w:rPr>
        <w:tab/>
      </w:r>
      <w:r w:rsidRPr="00B4749F">
        <w:rPr>
          <w:rFonts w:ascii="Times New Roman" w:hAnsi="Times New Roman"/>
          <w:sz w:val="24"/>
          <w:u w:val="single"/>
        </w:rPr>
        <w:t>CLAIM:</w:t>
      </w:r>
      <w:r w:rsidRPr="00B4749F">
        <w:rPr>
          <w:rFonts w:ascii="Times New Roman" w:hAnsi="Times New Roman"/>
          <w:sz w:val="24"/>
        </w:rPr>
        <w:t xml:space="preserve">  "Claim" shall mean any right to payment or right to an </w:t>
      </w:r>
      <w:r w:rsidR="0040419B">
        <w:rPr>
          <w:rFonts w:ascii="Times New Roman" w:hAnsi="Times New Roman"/>
          <w:sz w:val="24"/>
        </w:rPr>
        <w:t>equitable remedy against Debtor</w:t>
      </w:r>
      <w:r w:rsidRPr="00B4749F">
        <w:rPr>
          <w:rFonts w:ascii="Times New Roman" w:hAnsi="Times New Roman"/>
          <w:sz w:val="24"/>
        </w:rPr>
        <w:t xml:space="preserve"> for breach of performance if such breach gives rise to a right to payment, whether or not such right to payment or right to an equitable remedy is reduced to judgment, or whether liquidated or unliquidated, fixed or contingent, matured or unmatured, disputed or undisputed, secured or unsecured.  </w:t>
      </w:r>
    </w:p>
    <w:p w14:paraId="7A31F933" w14:textId="77777777" w:rsidR="00B4749F" w:rsidRPr="00B4749F" w:rsidRDefault="00B4749F" w:rsidP="00B4749F">
      <w:pPr>
        <w:rPr>
          <w:rFonts w:ascii="Times New Roman" w:hAnsi="Times New Roman"/>
          <w:sz w:val="24"/>
        </w:rPr>
      </w:pPr>
    </w:p>
    <w:p w14:paraId="6A32051F" w14:textId="77777777" w:rsidR="00B4749F" w:rsidRPr="00B4749F" w:rsidRDefault="00B4749F" w:rsidP="00B4749F">
      <w:pPr>
        <w:jc w:val="both"/>
        <w:rPr>
          <w:rFonts w:ascii="Times New Roman" w:hAnsi="Times New Roman"/>
          <w:sz w:val="24"/>
        </w:rPr>
      </w:pPr>
      <w:r w:rsidRPr="00B4749F">
        <w:rPr>
          <w:rFonts w:ascii="Times New Roman" w:hAnsi="Times New Roman"/>
          <w:sz w:val="24"/>
        </w:rPr>
        <w:tab/>
        <w:t>6.</w:t>
      </w:r>
      <w:r w:rsidRPr="00B4749F">
        <w:rPr>
          <w:rFonts w:ascii="Times New Roman" w:hAnsi="Times New Roman"/>
          <w:sz w:val="24"/>
        </w:rPr>
        <w:tab/>
      </w:r>
      <w:r w:rsidRPr="00B4749F">
        <w:rPr>
          <w:rFonts w:ascii="Times New Roman" w:hAnsi="Times New Roman"/>
          <w:sz w:val="24"/>
          <w:u w:val="single"/>
        </w:rPr>
        <w:t>CLASS:</w:t>
      </w:r>
      <w:r w:rsidRPr="00B4749F">
        <w:rPr>
          <w:rFonts w:ascii="Times New Roman" w:hAnsi="Times New Roman"/>
          <w:sz w:val="24"/>
        </w:rPr>
        <w:t xml:space="preserve">  "Class" shall mean any class into which Claims or Interests are classified pursuant to the terms of the Plan.</w:t>
      </w:r>
    </w:p>
    <w:p w14:paraId="1BFB702C" w14:textId="77777777" w:rsidR="00B4749F" w:rsidRPr="00B4749F" w:rsidRDefault="00B4749F" w:rsidP="00B4749F">
      <w:pPr>
        <w:rPr>
          <w:rFonts w:ascii="Times New Roman" w:hAnsi="Times New Roman"/>
          <w:sz w:val="24"/>
        </w:rPr>
      </w:pPr>
    </w:p>
    <w:p w14:paraId="180B0FC5" w14:textId="77777777" w:rsidR="00B4749F" w:rsidRPr="00B4749F" w:rsidRDefault="00B4749F" w:rsidP="00B4749F">
      <w:pPr>
        <w:jc w:val="both"/>
        <w:rPr>
          <w:rFonts w:ascii="Times New Roman" w:hAnsi="Times New Roman"/>
          <w:sz w:val="24"/>
        </w:rPr>
      </w:pPr>
      <w:r w:rsidRPr="00B4749F">
        <w:rPr>
          <w:rFonts w:ascii="Times New Roman" w:hAnsi="Times New Roman"/>
          <w:sz w:val="24"/>
        </w:rPr>
        <w:tab/>
        <w:t>7.</w:t>
      </w:r>
      <w:r w:rsidRPr="00B4749F">
        <w:rPr>
          <w:rFonts w:ascii="Times New Roman" w:hAnsi="Times New Roman"/>
          <w:sz w:val="24"/>
        </w:rPr>
        <w:tab/>
      </w:r>
      <w:r w:rsidRPr="00B4749F">
        <w:rPr>
          <w:rFonts w:ascii="Times New Roman" w:hAnsi="Times New Roman"/>
          <w:sz w:val="24"/>
          <w:u w:val="single"/>
        </w:rPr>
        <w:t>CONFIRMATION DATE</w:t>
      </w:r>
      <w:r w:rsidRPr="00B4749F">
        <w:rPr>
          <w:rFonts w:ascii="Times New Roman" w:hAnsi="Times New Roman"/>
          <w:sz w:val="24"/>
        </w:rPr>
        <w:t>:  The first business day occurring on or after the (14th) day after the Order of Confirmation is entered by the Court provided, however, that if a stay of the order confirming the Plan is in effect on such first business day, then the Confirmation Date shall be the first business day thereafter on which (</w:t>
      </w:r>
      <w:proofErr w:type="spellStart"/>
      <w:r w:rsidRPr="00B4749F">
        <w:rPr>
          <w:rFonts w:ascii="Times New Roman" w:hAnsi="Times New Roman"/>
          <w:sz w:val="24"/>
        </w:rPr>
        <w:t>i</w:t>
      </w:r>
      <w:proofErr w:type="spellEnd"/>
      <w:r w:rsidRPr="00B4749F">
        <w:rPr>
          <w:rFonts w:ascii="Times New Roman" w:hAnsi="Times New Roman"/>
          <w:sz w:val="24"/>
        </w:rPr>
        <w:t>) no stay of the order confirming the Plan is in effect and (ii) the order confirming the Plan has not been vacated.</w:t>
      </w:r>
    </w:p>
    <w:p w14:paraId="7B68AC7D" w14:textId="77777777" w:rsidR="00B4749F" w:rsidRPr="00B4749F" w:rsidRDefault="00B4749F" w:rsidP="00B4749F">
      <w:pPr>
        <w:rPr>
          <w:rFonts w:ascii="Times New Roman" w:hAnsi="Times New Roman"/>
          <w:sz w:val="24"/>
        </w:rPr>
      </w:pPr>
    </w:p>
    <w:p w14:paraId="79AE32E4" w14:textId="77777777" w:rsidR="00B4749F" w:rsidRPr="00B4749F" w:rsidRDefault="00B4749F" w:rsidP="00B4749F">
      <w:pPr>
        <w:jc w:val="both"/>
        <w:rPr>
          <w:rFonts w:ascii="Times New Roman" w:hAnsi="Times New Roman"/>
          <w:sz w:val="24"/>
        </w:rPr>
      </w:pPr>
      <w:r w:rsidRPr="00B4749F">
        <w:rPr>
          <w:rFonts w:ascii="Times New Roman" w:hAnsi="Times New Roman"/>
          <w:sz w:val="24"/>
        </w:rPr>
        <w:tab/>
        <w:t>8.</w:t>
      </w:r>
      <w:r w:rsidRPr="00B4749F">
        <w:rPr>
          <w:rFonts w:ascii="Times New Roman" w:hAnsi="Times New Roman"/>
          <w:sz w:val="24"/>
        </w:rPr>
        <w:tab/>
      </w:r>
      <w:r w:rsidRPr="00B4749F">
        <w:rPr>
          <w:rFonts w:ascii="Times New Roman" w:hAnsi="Times New Roman"/>
          <w:sz w:val="24"/>
          <w:u w:val="single"/>
        </w:rPr>
        <w:t>CONTESTED CLAIM:</w:t>
      </w:r>
      <w:r w:rsidRPr="00B4749F">
        <w:rPr>
          <w:rFonts w:ascii="Times New Roman" w:hAnsi="Times New Roman"/>
          <w:sz w:val="24"/>
        </w:rPr>
        <w:t xml:space="preserve">  "Contested Claim" shall mean any Claim which is listed on the schedules filed by the Debtor as contingent, unliquidated or disputed or is, or becomes, the subject of an objection filed with the Court in accordance with the provisions of the Bankruptcy Code and which remains unresolved.</w:t>
      </w:r>
    </w:p>
    <w:p w14:paraId="2AE33BDB" w14:textId="77777777" w:rsidR="00B4749F" w:rsidRPr="00B4749F" w:rsidRDefault="00B4749F" w:rsidP="00B4749F">
      <w:pPr>
        <w:rPr>
          <w:rFonts w:ascii="Times New Roman" w:hAnsi="Times New Roman"/>
          <w:sz w:val="24"/>
        </w:rPr>
      </w:pPr>
    </w:p>
    <w:p w14:paraId="6A7C111B" w14:textId="77777777" w:rsidR="00B4749F" w:rsidRPr="00B4749F" w:rsidRDefault="00B4749F" w:rsidP="00B4749F">
      <w:pPr>
        <w:jc w:val="both"/>
        <w:rPr>
          <w:rFonts w:ascii="Times New Roman" w:hAnsi="Times New Roman"/>
          <w:sz w:val="24"/>
        </w:rPr>
      </w:pPr>
      <w:r w:rsidRPr="00B4749F">
        <w:rPr>
          <w:rFonts w:ascii="Times New Roman" w:hAnsi="Times New Roman"/>
          <w:sz w:val="24"/>
        </w:rPr>
        <w:tab/>
        <w:t>9.</w:t>
      </w:r>
      <w:r w:rsidRPr="00B4749F">
        <w:rPr>
          <w:rFonts w:ascii="Times New Roman" w:hAnsi="Times New Roman"/>
          <w:sz w:val="24"/>
        </w:rPr>
        <w:tab/>
      </w:r>
      <w:r w:rsidRPr="00B4749F">
        <w:rPr>
          <w:rFonts w:ascii="Times New Roman" w:hAnsi="Times New Roman"/>
          <w:sz w:val="24"/>
          <w:u w:val="single"/>
        </w:rPr>
        <w:t>COURT:</w:t>
      </w:r>
      <w:r w:rsidRPr="00B4749F">
        <w:rPr>
          <w:rFonts w:ascii="Times New Roman" w:hAnsi="Times New Roman"/>
          <w:sz w:val="24"/>
        </w:rPr>
        <w:t xml:space="preserve">  "Court" shall mean the United States Bankruptcy Court for the District of Idaho, presiding over the cases or, if necessary the United States District Court for said district having original jurisdiction over bankruptcy cases and the judges thereof.</w:t>
      </w:r>
    </w:p>
    <w:p w14:paraId="34A91CC4" w14:textId="77777777" w:rsidR="00B4749F" w:rsidRPr="00B4749F" w:rsidRDefault="00B4749F" w:rsidP="00B4749F">
      <w:pPr>
        <w:rPr>
          <w:rFonts w:ascii="Times New Roman" w:hAnsi="Times New Roman"/>
          <w:sz w:val="24"/>
        </w:rPr>
      </w:pPr>
    </w:p>
    <w:p w14:paraId="56C14A84" w14:textId="77777777" w:rsidR="00B4749F" w:rsidRPr="00B4749F" w:rsidRDefault="00B4749F" w:rsidP="00B4749F">
      <w:pPr>
        <w:jc w:val="both"/>
        <w:rPr>
          <w:rFonts w:ascii="Times New Roman" w:hAnsi="Times New Roman"/>
          <w:sz w:val="24"/>
        </w:rPr>
      </w:pPr>
      <w:r w:rsidRPr="00B4749F">
        <w:rPr>
          <w:rFonts w:ascii="Times New Roman" w:hAnsi="Times New Roman"/>
          <w:sz w:val="24"/>
        </w:rPr>
        <w:tab/>
        <w:t>10.</w:t>
      </w:r>
      <w:r w:rsidRPr="00B4749F">
        <w:rPr>
          <w:rFonts w:ascii="Times New Roman" w:hAnsi="Times New Roman"/>
          <w:sz w:val="24"/>
        </w:rPr>
        <w:tab/>
      </w:r>
      <w:r w:rsidRPr="00B4749F">
        <w:rPr>
          <w:rFonts w:ascii="Times New Roman" w:hAnsi="Times New Roman"/>
          <w:sz w:val="24"/>
          <w:u w:val="single"/>
        </w:rPr>
        <w:t>EFFECTIVE DATE:</w:t>
      </w:r>
      <w:r w:rsidRPr="00B4749F">
        <w:rPr>
          <w:rFonts w:ascii="Times New Roman" w:hAnsi="Times New Roman"/>
          <w:sz w:val="24"/>
        </w:rPr>
        <w:t xml:space="preserve">  The effective date of the Plan shall be the Confirmation Date as that term is defined above.</w:t>
      </w:r>
    </w:p>
    <w:p w14:paraId="50549673" w14:textId="77777777" w:rsidR="00B4749F" w:rsidRPr="00B4749F" w:rsidRDefault="00B4749F" w:rsidP="00B4749F">
      <w:pPr>
        <w:rPr>
          <w:rFonts w:ascii="Times New Roman" w:hAnsi="Times New Roman"/>
          <w:sz w:val="24"/>
        </w:rPr>
      </w:pPr>
    </w:p>
    <w:p w14:paraId="581C9437" w14:textId="77777777" w:rsidR="00B4749F" w:rsidRDefault="00B4749F" w:rsidP="00B4749F">
      <w:pPr>
        <w:jc w:val="both"/>
        <w:rPr>
          <w:rFonts w:ascii="Times New Roman" w:hAnsi="Times New Roman"/>
          <w:sz w:val="24"/>
        </w:rPr>
      </w:pPr>
      <w:r w:rsidRPr="00B4749F">
        <w:rPr>
          <w:rFonts w:ascii="Times New Roman" w:hAnsi="Times New Roman"/>
          <w:sz w:val="24"/>
        </w:rPr>
        <w:tab/>
        <w:t>11.</w:t>
      </w:r>
      <w:r w:rsidRPr="00B4749F">
        <w:rPr>
          <w:rFonts w:ascii="Times New Roman" w:hAnsi="Times New Roman"/>
          <w:sz w:val="24"/>
        </w:rPr>
        <w:tab/>
      </w:r>
      <w:r w:rsidRPr="00B4749F">
        <w:rPr>
          <w:rFonts w:ascii="Times New Roman" w:hAnsi="Times New Roman"/>
          <w:sz w:val="24"/>
          <w:u w:val="single"/>
        </w:rPr>
        <w:t>IN FULL</w:t>
      </w:r>
      <w:r w:rsidRPr="00B4749F">
        <w:rPr>
          <w:rFonts w:ascii="Times New Roman" w:hAnsi="Times New Roman"/>
          <w:sz w:val="24"/>
        </w:rPr>
        <w:t>:  “In full” shall mean the amount owing as of the date of the filing of petition, the amount provided in a proof of claim owing as of the date of the filing of the petition, or the amount listed in the bankruptcy schedules filed with the Bankruptcy Court, whichever is less.  “In full” shall further mean a payment without post-petition interest, unless specifically provided for hereinafter.</w:t>
      </w:r>
    </w:p>
    <w:p w14:paraId="5B6EE509" w14:textId="77777777" w:rsidR="00AE0331" w:rsidRDefault="00AE0331" w:rsidP="00B4749F">
      <w:pPr>
        <w:jc w:val="both"/>
        <w:rPr>
          <w:rFonts w:ascii="Times New Roman" w:hAnsi="Times New Roman"/>
          <w:sz w:val="24"/>
        </w:rPr>
      </w:pPr>
    </w:p>
    <w:p w14:paraId="4855690E" w14:textId="77777777" w:rsidR="00F677E5" w:rsidRDefault="00AE0331" w:rsidP="00B4749F">
      <w:pPr>
        <w:jc w:val="both"/>
        <w:rPr>
          <w:rFonts w:ascii="Times New Roman" w:hAnsi="Times New Roman"/>
          <w:sz w:val="24"/>
        </w:rPr>
      </w:pPr>
      <w:r>
        <w:rPr>
          <w:rFonts w:ascii="Times New Roman" w:hAnsi="Times New Roman"/>
          <w:sz w:val="24"/>
        </w:rPr>
        <w:tab/>
      </w:r>
      <w:r w:rsidRPr="00901B69">
        <w:rPr>
          <w:rFonts w:ascii="Times New Roman" w:hAnsi="Times New Roman"/>
          <w:sz w:val="24"/>
        </w:rPr>
        <w:t>12.</w:t>
      </w:r>
      <w:r w:rsidRPr="00901B69">
        <w:rPr>
          <w:rFonts w:ascii="Times New Roman" w:hAnsi="Times New Roman"/>
          <w:sz w:val="24"/>
        </w:rPr>
        <w:tab/>
      </w:r>
      <w:r w:rsidR="009F2E76">
        <w:rPr>
          <w:rFonts w:ascii="Times New Roman" w:hAnsi="Times New Roman"/>
          <w:sz w:val="24"/>
          <w:u w:val="single"/>
        </w:rPr>
        <w:t>NET INCOME</w:t>
      </w:r>
      <w:r w:rsidRPr="00901B69">
        <w:rPr>
          <w:rFonts w:ascii="Times New Roman" w:hAnsi="Times New Roman"/>
          <w:sz w:val="24"/>
        </w:rPr>
        <w:t xml:space="preserve">:  </w:t>
      </w:r>
      <w:r w:rsidR="009F2E76">
        <w:rPr>
          <w:rFonts w:ascii="Times New Roman" w:hAnsi="Times New Roman"/>
          <w:sz w:val="24"/>
        </w:rPr>
        <w:t>“Net Income</w:t>
      </w:r>
      <w:r w:rsidR="00901B69">
        <w:rPr>
          <w:rFonts w:ascii="Times New Roman" w:hAnsi="Times New Roman"/>
          <w:sz w:val="24"/>
        </w:rPr>
        <w:t xml:space="preserve">” shall mean </w:t>
      </w:r>
      <w:r w:rsidR="00A11C2B">
        <w:rPr>
          <w:rFonts w:ascii="Times New Roman" w:hAnsi="Times New Roman"/>
          <w:sz w:val="24"/>
        </w:rPr>
        <w:t xml:space="preserve"> </w:t>
      </w:r>
      <w:r w:rsidR="00901B69">
        <w:rPr>
          <w:rFonts w:ascii="Times New Roman" w:hAnsi="Times New Roman"/>
          <w:sz w:val="24"/>
        </w:rPr>
        <w:t xml:space="preserve">the operating funds remaining to the Debtor after payment of all operating costs, taxes, capital improvements, </w:t>
      </w:r>
      <w:r w:rsidR="00434C95">
        <w:rPr>
          <w:rFonts w:ascii="Times New Roman" w:hAnsi="Times New Roman"/>
          <w:sz w:val="24"/>
        </w:rPr>
        <w:t xml:space="preserve">plan payments to members of the secured and priority unsecured creditors classes as set forth herein, etc., during each Plan Year, as defined herein below, calculated annually. </w:t>
      </w:r>
    </w:p>
    <w:p w14:paraId="0FAC0F50" w14:textId="77777777" w:rsidR="00B4749F" w:rsidRPr="00B4749F" w:rsidRDefault="00F677E5" w:rsidP="00B4749F">
      <w:pPr>
        <w:jc w:val="both"/>
        <w:rPr>
          <w:rFonts w:ascii="Times New Roman" w:hAnsi="Times New Roman"/>
          <w:sz w:val="24"/>
        </w:rPr>
      </w:pPr>
      <w:r w:rsidRPr="00434C95">
        <w:rPr>
          <w:rFonts w:ascii="Times New Roman" w:hAnsi="Times New Roman"/>
          <w:sz w:val="24"/>
        </w:rPr>
        <w:tab/>
      </w:r>
      <w:r w:rsidR="00A11C2B">
        <w:rPr>
          <w:rFonts w:ascii="Times New Roman" w:hAnsi="Times New Roman"/>
          <w:sz w:val="24"/>
          <w:u w:val="single"/>
        </w:rPr>
        <w:t xml:space="preserve"> </w:t>
      </w:r>
    </w:p>
    <w:p w14:paraId="56D41FA4" w14:textId="77777777" w:rsidR="0066788A" w:rsidRDefault="00A11C2B" w:rsidP="00B4749F">
      <w:pPr>
        <w:jc w:val="both"/>
        <w:rPr>
          <w:rFonts w:ascii="Times New Roman" w:hAnsi="Times New Roman"/>
          <w:sz w:val="24"/>
        </w:rPr>
      </w:pPr>
      <w:r>
        <w:rPr>
          <w:rFonts w:ascii="Times New Roman" w:hAnsi="Times New Roman"/>
          <w:sz w:val="24"/>
        </w:rPr>
        <w:tab/>
        <w:t>13</w:t>
      </w:r>
      <w:r w:rsidR="00B4749F" w:rsidRPr="00B4749F">
        <w:rPr>
          <w:rFonts w:ascii="Times New Roman" w:hAnsi="Times New Roman"/>
          <w:sz w:val="24"/>
        </w:rPr>
        <w:t>.</w:t>
      </w:r>
      <w:r w:rsidR="00B4749F" w:rsidRPr="00B4749F">
        <w:rPr>
          <w:rFonts w:ascii="Times New Roman" w:hAnsi="Times New Roman"/>
          <w:sz w:val="24"/>
        </w:rPr>
        <w:tab/>
      </w:r>
      <w:r w:rsidR="0066788A" w:rsidRPr="0066788A">
        <w:rPr>
          <w:rFonts w:ascii="Times New Roman" w:hAnsi="Times New Roman"/>
          <w:sz w:val="24"/>
          <w:u w:val="single"/>
        </w:rPr>
        <w:t>PLAN YEAR</w:t>
      </w:r>
      <w:r w:rsidR="0066788A">
        <w:rPr>
          <w:rFonts w:ascii="Times New Roman" w:hAnsi="Times New Roman"/>
          <w:sz w:val="24"/>
        </w:rPr>
        <w:t xml:space="preserve">:  “Plan Year” shall be mean the year(s) immediately following the Effective Date.  For example, Plan Year </w:t>
      </w:r>
      <w:r w:rsidR="00B16324">
        <w:rPr>
          <w:rFonts w:ascii="Times New Roman" w:hAnsi="Times New Roman"/>
          <w:sz w:val="24"/>
        </w:rPr>
        <w:t xml:space="preserve">One </w:t>
      </w:r>
      <w:r w:rsidR="0066788A">
        <w:rPr>
          <w:rFonts w:ascii="Times New Roman" w:hAnsi="Times New Roman"/>
          <w:sz w:val="24"/>
        </w:rPr>
        <w:t>shall be the 12 months immediately following</w:t>
      </w:r>
      <w:r w:rsidR="00B16324">
        <w:rPr>
          <w:rFonts w:ascii="Times New Roman" w:hAnsi="Times New Roman"/>
          <w:sz w:val="24"/>
        </w:rPr>
        <w:t xml:space="preserve"> the Effective Date, </w:t>
      </w:r>
      <w:r w:rsidR="0066788A">
        <w:rPr>
          <w:rFonts w:ascii="Times New Roman" w:hAnsi="Times New Roman"/>
          <w:sz w:val="24"/>
        </w:rPr>
        <w:t>Plan Year</w:t>
      </w:r>
      <w:r w:rsidR="00B16324">
        <w:rPr>
          <w:rFonts w:ascii="Times New Roman" w:hAnsi="Times New Roman"/>
          <w:sz w:val="24"/>
        </w:rPr>
        <w:t xml:space="preserve"> Two</w:t>
      </w:r>
      <w:r w:rsidR="0066788A">
        <w:rPr>
          <w:rFonts w:ascii="Times New Roman" w:hAnsi="Times New Roman"/>
          <w:sz w:val="24"/>
        </w:rPr>
        <w:t xml:space="preserve"> shall be months 13 to 24 immediately followin</w:t>
      </w:r>
      <w:r w:rsidR="00286A41">
        <w:rPr>
          <w:rFonts w:ascii="Times New Roman" w:hAnsi="Times New Roman"/>
          <w:sz w:val="24"/>
        </w:rPr>
        <w:t>g the Effective Date, and so on</w:t>
      </w:r>
      <w:r w:rsidR="00485895">
        <w:rPr>
          <w:rFonts w:ascii="Times New Roman" w:hAnsi="Times New Roman"/>
          <w:sz w:val="24"/>
        </w:rPr>
        <w:t>.</w:t>
      </w:r>
      <w:r w:rsidR="0066788A">
        <w:rPr>
          <w:rFonts w:ascii="Times New Roman" w:hAnsi="Times New Roman"/>
          <w:sz w:val="24"/>
        </w:rPr>
        <w:t xml:space="preserve"> </w:t>
      </w:r>
    </w:p>
    <w:p w14:paraId="22CEBD88" w14:textId="77777777" w:rsidR="00286A41" w:rsidRDefault="00286A41" w:rsidP="00286A41">
      <w:pPr>
        <w:jc w:val="both"/>
        <w:rPr>
          <w:rFonts w:ascii="Times New Roman" w:hAnsi="Times New Roman"/>
          <w:sz w:val="24"/>
        </w:rPr>
      </w:pPr>
    </w:p>
    <w:p w14:paraId="7049D3E9" w14:textId="77777777" w:rsidR="002A22FB" w:rsidRDefault="00286A41" w:rsidP="00286A41">
      <w:pPr>
        <w:jc w:val="both"/>
        <w:rPr>
          <w:rFonts w:ascii="Times New Roman" w:hAnsi="Times New Roman"/>
          <w:sz w:val="24"/>
        </w:rPr>
      </w:pPr>
      <w:r>
        <w:rPr>
          <w:rFonts w:ascii="Times New Roman" w:hAnsi="Times New Roman"/>
          <w:sz w:val="24"/>
        </w:rPr>
        <w:t xml:space="preserve">            </w:t>
      </w:r>
    </w:p>
    <w:p w14:paraId="5B5372C0" w14:textId="77777777" w:rsidR="00D731A5" w:rsidRDefault="00286A41" w:rsidP="00286A41">
      <w:pPr>
        <w:jc w:val="both"/>
        <w:rPr>
          <w:rFonts w:ascii="Times New Roman" w:hAnsi="Times New Roman"/>
          <w:sz w:val="24"/>
        </w:rPr>
      </w:pPr>
      <w:r>
        <w:rPr>
          <w:rFonts w:ascii="Times New Roman" w:hAnsi="Times New Roman"/>
          <w:sz w:val="24"/>
        </w:rPr>
        <w:t xml:space="preserve"> </w:t>
      </w:r>
    </w:p>
    <w:p w14:paraId="2B66192D" w14:textId="77777777" w:rsidR="00286A41" w:rsidRPr="00286A41" w:rsidRDefault="00D731A5" w:rsidP="00286A41">
      <w:pPr>
        <w:jc w:val="both"/>
        <w:rPr>
          <w:rFonts w:ascii="Times New Roman" w:hAnsi="Times New Roman"/>
          <w:sz w:val="24"/>
        </w:rPr>
      </w:pPr>
      <w:r>
        <w:rPr>
          <w:rFonts w:ascii="Times New Roman" w:hAnsi="Times New Roman"/>
          <w:sz w:val="24"/>
        </w:rPr>
        <w:t xml:space="preserve">           </w:t>
      </w:r>
      <w:r w:rsidR="00286A41">
        <w:rPr>
          <w:rFonts w:ascii="Times New Roman" w:hAnsi="Times New Roman"/>
          <w:sz w:val="24"/>
        </w:rPr>
        <w:t xml:space="preserve">14.       </w:t>
      </w:r>
      <w:r w:rsidR="00286A41" w:rsidRPr="00286A41">
        <w:rPr>
          <w:rFonts w:ascii="Times New Roman" w:hAnsi="Times New Roman"/>
          <w:sz w:val="24"/>
          <w:u w:val="single"/>
        </w:rPr>
        <w:t>PLAN TERM:</w:t>
      </w:r>
      <w:r w:rsidR="00286A41" w:rsidRPr="00286A41">
        <w:rPr>
          <w:rFonts w:ascii="Times New Roman" w:hAnsi="Times New Roman"/>
          <w:sz w:val="24"/>
        </w:rPr>
        <w:t xml:space="preserve"> “Pl</w:t>
      </w:r>
      <w:r w:rsidR="007E13F1">
        <w:rPr>
          <w:rFonts w:ascii="Times New Roman" w:hAnsi="Times New Roman"/>
          <w:sz w:val="24"/>
        </w:rPr>
        <w:t>an Term” shall mean the five (5</w:t>
      </w:r>
      <w:r w:rsidR="00286A41" w:rsidRPr="00286A41">
        <w:rPr>
          <w:rFonts w:ascii="Times New Roman" w:hAnsi="Times New Roman"/>
          <w:sz w:val="24"/>
        </w:rPr>
        <w:t>) years immediately</w:t>
      </w:r>
    </w:p>
    <w:p w14:paraId="06E09CA2" w14:textId="77777777" w:rsidR="0066788A" w:rsidRDefault="002A22FB" w:rsidP="00286A41">
      <w:pPr>
        <w:jc w:val="both"/>
        <w:rPr>
          <w:rFonts w:ascii="Times New Roman" w:hAnsi="Times New Roman"/>
          <w:sz w:val="24"/>
        </w:rPr>
      </w:pPr>
      <w:r>
        <w:rPr>
          <w:rFonts w:ascii="Times New Roman" w:hAnsi="Times New Roman"/>
          <w:sz w:val="24"/>
        </w:rPr>
        <w:t xml:space="preserve">following the Effective Date, </w:t>
      </w:r>
      <w:r w:rsidR="00286A41" w:rsidRPr="00286A41">
        <w:rPr>
          <w:rFonts w:ascii="Times New Roman" w:hAnsi="Times New Roman"/>
          <w:sz w:val="24"/>
        </w:rPr>
        <w:t>without any prepayment penalty.</w:t>
      </w:r>
    </w:p>
    <w:p w14:paraId="71E598B0" w14:textId="77777777" w:rsidR="00286A41" w:rsidRDefault="00286A41" w:rsidP="0066788A">
      <w:pPr>
        <w:ind w:firstLine="720"/>
        <w:jc w:val="both"/>
        <w:rPr>
          <w:rFonts w:ascii="Times New Roman" w:hAnsi="Times New Roman"/>
          <w:sz w:val="24"/>
        </w:rPr>
      </w:pPr>
    </w:p>
    <w:p w14:paraId="101F8DBA" w14:textId="77777777" w:rsidR="00B4749F" w:rsidRPr="00B4749F" w:rsidRDefault="00286A41" w:rsidP="0066788A">
      <w:pPr>
        <w:ind w:firstLine="720"/>
        <w:jc w:val="both"/>
        <w:rPr>
          <w:rFonts w:ascii="Times New Roman" w:hAnsi="Times New Roman"/>
          <w:sz w:val="24"/>
        </w:rPr>
      </w:pPr>
      <w:r>
        <w:rPr>
          <w:rFonts w:ascii="Times New Roman" w:hAnsi="Times New Roman"/>
          <w:sz w:val="24"/>
        </w:rPr>
        <w:t>15</w:t>
      </w:r>
      <w:r w:rsidR="0066788A">
        <w:rPr>
          <w:rFonts w:ascii="Times New Roman" w:hAnsi="Times New Roman"/>
          <w:sz w:val="24"/>
        </w:rPr>
        <w:t>.</w:t>
      </w:r>
      <w:r w:rsidR="0066788A">
        <w:rPr>
          <w:rFonts w:ascii="Times New Roman" w:hAnsi="Times New Roman"/>
          <w:sz w:val="24"/>
        </w:rPr>
        <w:tab/>
      </w:r>
      <w:r w:rsidR="00B4749F" w:rsidRPr="00B4749F">
        <w:rPr>
          <w:rFonts w:ascii="Times New Roman" w:hAnsi="Times New Roman"/>
          <w:sz w:val="24"/>
          <w:u w:val="single"/>
        </w:rPr>
        <w:t>PERSON:</w:t>
      </w:r>
      <w:r w:rsidR="00B4749F" w:rsidRPr="00B4749F">
        <w:rPr>
          <w:rFonts w:ascii="Times New Roman" w:hAnsi="Times New Roman"/>
          <w:sz w:val="24"/>
        </w:rPr>
        <w:t xml:space="preserve">  "Person" shall mean an individual, corporation, partnership, joint venture, trust, estate, unincorporated organizations, or a government or any agency or political subdivision thereof.</w:t>
      </w:r>
    </w:p>
    <w:p w14:paraId="258CE0BA" w14:textId="77777777" w:rsidR="00286A41" w:rsidRDefault="00286A41" w:rsidP="00286A41">
      <w:pPr>
        <w:rPr>
          <w:rFonts w:ascii="Times New Roman" w:hAnsi="Times New Roman"/>
          <w:sz w:val="24"/>
        </w:rPr>
      </w:pPr>
    </w:p>
    <w:p w14:paraId="28961657" w14:textId="77777777" w:rsidR="00286A41" w:rsidRPr="00286A41" w:rsidRDefault="00286A41" w:rsidP="00286A41">
      <w:pPr>
        <w:rPr>
          <w:rFonts w:ascii="Times New Roman" w:hAnsi="Times New Roman"/>
          <w:sz w:val="24"/>
        </w:rPr>
      </w:pPr>
      <w:r>
        <w:rPr>
          <w:rFonts w:ascii="Times New Roman" w:hAnsi="Times New Roman"/>
          <w:sz w:val="24"/>
        </w:rPr>
        <w:t xml:space="preserve">             16.      </w:t>
      </w:r>
      <w:r w:rsidRPr="00286A41">
        <w:rPr>
          <w:rFonts w:ascii="Times New Roman" w:hAnsi="Times New Roman"/>
          <w:sz w:val="24"/>
          <w:u w:val="single"/>
        </w:rPr>
        <w:t>NET SALE PROCEEDS</w:t>
      </w:r>
      <w:r w:rsidRPr="00286A41">
        <w:rPr>
          <w:rFonts w:ascii="Times New Roman" w:hAnsi="Times New Roman"/>
          <w:sz w:val="24"/>
        </w:rPr>
        <w:t>: “Net Sale Proceeds” shall mean that portion of</w:t>
      </w:r>
    </w:p>
    <w:p w14:paraId="20E3C81F" w14:textId="77777777" w:rsidR="00286A41" w:rsidRPr="00286A41" w:rsidRDefault="00286A41" w:rsidP="00286A41">
      <w:pPr>
        <w:rPr>
          <w:rFonts w:ascii="Times New Roman" w:hAnsi="Times New Roman"/>
          <w:sz w:val="24"/>
        </w:rPr>
      </w:pPr>
      <w:r w:rsidRPr="00286A41">
        <w:rPr>
          <w:rFonts w:ascii="Times New Roman" w:hAnsi="Times New Roman"/>
          <w:sz w:val="24"/>
        </w:rPr>
        <w:t xml:space="preserve">the proceeds remaining to the Debtor, </w:t>
      </w:r>
      <w:proofErr w:type="gramStart"/>
      <w:r w:rsidRPr="00286A41">
        <w:rPr>
          <w:rFonts w:ascii="Times New Roman" w:hAnsi="Times New Roman"/>
          <w:sz w:val="24"/>
        </w:rPr>
        <w:t>i.e.</w:t>
      </w:r>
      <w:proofErr w:type="gramEnd"/>
      <w:r w:rsidRPr="00286A41">
        <w:rPr>
          <w:rFonts w:ascii="Times New Roman" w:hAnsi="Times New Roman"/>
          <w:sz w:val="24"/>
        </w:rPr>
        <w:t xml:space="preserve"> the Debtor’s interest, from the sale of any of</w:t>
      </w:r>
    </w:p>
    <w:p w14:paraId="5D810FCC" w14:textId="77777777" w:rsidR="00286A41" w:rsidRPr="00286A41" w:rsidRDefault="00286A41" w:rsidP="00286A41">
      <w:pPr>
        <w:rPr>
          <w:rFonts w:ascii="Times New Roman" w:hAnsi="Times New Roman"/>
          <w:sz w:val="24"/>
        </w:rPr>
      </w:pPr>
      <w:r w:rsidRPr="00286A41">
        <w:rPr>
          <w:rFonts w:ascii="Times New Roman" w:hAnsi="Times New Roman"/>
          <w:sz w:val="24"/>
        </w:rPr>
        <w:t>the real property, exclusive of realtor’s commission, title fees, and ordinary and</w:t>
      </w:r>
    </w:p>
    <w:p w14:paraId="3B47EA57" w14:textId="77777777" w:rsidR="00B4749F" w:rsidRPr="00B4749F" w:rsidRDefault="00286A41" w:rsidP="00286A41">
      <w:pPr>
        <w:rPr>
          <w:rFonts w:ascii="Times New Roman" w:hAnsi="Times New Roman"/>
          <w:sz w:val="24"/>
        </w:rPr>
      </w:pPr>
      <w:r w:rsidRPr="00286A41">
        <w:rPr>
          <w:rFonts w:ascii="Times New Roman" w:hAnsi="Times New Roman"/>
          <w:sz w:val="24"/>
        </w:rPr>
        <w:t>customary closing costs and fees.</w:t>
      </w:r>
    </w:p>
    <w:p w14:paraId="50F5CE4A" w14:textId="77777777" w:rsidR="00286A41" w:rsidRDefault="00AE0331" w:rsidP="00286A41">
      <w:pPr>
        <w:jc w:val="both"/>
        <w:rPr>
          <w:rFonts w:ascii="Times New Roman" w:hAnsi="Times New Roman"/>
          <w:sz w:val="24"/>
        </w:rPr>
      </w:pPr>
      <w:r>
        <w:rPr>
          <w:rFonts w:ascii="Times New Roman" w:hAnsi="Times New Roman"/>
          <w:sz w:val="24"/>
        </w:rPr>
        <w:tab/>
      </w:r>
    </w:p>
    <w:p w14:paraId="00F7E00D" w14:textId="77777777" w:rsidR="00286A41" w:rsidRPr="00286A41" w:rsidRDefault="00286A41" w:rsidP="00286A41">
      <w:pPr>
        <w:jc w:val="both"/>
        <w:rPr>
          <w:rFonts w:ascii="Times New Roman" w:hAnsi="Times New Roman"/>
          <w:sz w:val="24"/>
        </w:rPr>
      </w:pPr>
      <w:r>
        <w:rPr>
          <w:rFonts w:ascii="Times New Roman" w:hAnsi="Times New Roman"/>
          <w:sz w:val="24"/>
        </w:rPr>
        <w:t xml:space="preserve">              17</w:t>
      </w:r>
      <w:r w:rsidRPr="00286A41">
        <w:rPr>
          <w:rFonts w:ascii="Times New Roman" w:hAnsi="Times New Roman"/>
          <w:sz w:val="24"/>
        </w:rPr>
        <w:t xml:space="preserve">.      </w:t>
      </w:r>
      <w:r w:rsidRPr="00286A41">
        <w:rPr>
          <w:rFonts w:ascii="Times New Roman" w:hAnsi="Times New Roman"/>
          <w:sz w:val="24"/>
          <w:u w:val="single"/>
        </w:rPr>
        <w:t>NET LITIGATION RECOVERY</w:t>
      </w:r>
      <w:r w:rsidRPr="00286A41">
        <w:rPr>
          <w:rFonts w:ascii="Times New Roman" w:hAnsi="Times New Roman"/>
          <w:sz w:val="24"/>
        </w:rPr>
        <w:t>: “Net Litigation Recovery” means any</w:t>
      </w:r>
    </w:p>
    <w:p w14:paraId="405B0D2B" w14:textId="77777777" w:rsidR="00286A41" w:rsidRPr="00286A41" w:rsidRDefault="00286A41" w:rsidP="00286A41">
      <w:pPr>
        <w:jc w:val="both"/>
        <w:rPr>
          <w:rFonts w:ascii="Times New Roman" w:hAnsi="Times New Roman"/>
          <w:sz w:val="24"/>
        </w:rPr>
      </w:pPr>
      <w:r w:rsidRPr="00286A41">
        <w:rPr>
          <w:rFonts w:ascii="Times New Roman" w:hAnsi="Times New Roman"/>
          <w:sz w:val="24"/>
        </w:rPr>
        <w:t>and all funds recovered for the benefit of this estate, exclusive of the payment of</w:t>
      </w:r>
    </w:p>
    <w:p w14:paraId="0014F82D" w14:textId="77777777" w:rsidR="00286A41" w:rsidRDefault="00286A41" w:rsidP="002A22FB">
      <w:pPr>
        <w:jc w:val="both"/>
        <w:rPr>
          <w:rFonts w:ascii="Times New Roman" w:hAnsi="Times New Roman"/>
          <w:sz w:val="24"/>
        </w:rPr>
      </w:pPr>
      <w:r w:rsidRPr="00286A41">
        <w:rPr>
          <w:rFonts w:ascii="Times New Roman" w:hAnsi="Times New Roman"/>
          <w:sz w:val="24"/>
        </w:rPr>
        <w:t>attorney’s fees and costs</w:t>
      </w:r>
      <w:r w:rsidR="002A22FB">
        <w:rPr>
          <w:rFonts w:ascii="Times New Roman" w:hAnsi="Times New Roman"/>
          <w:sz w:val="24"/>
        </w:rPr>
        <w:t xml:space="preserve"> </w:t>
      </w:r>
    </w:p>
    <w:p w14:paraId="3F819536" w14:textId="77777777" w:rsidR="00286A41" w:rsidRDefault="00286A41" w:rsidP="00B4749F">
      <w:pPr>
        <w:jc w:val="both"/>
        <w:rPr>
          <w:rFonts w:ascii="Times New Roman" w:hAnsi="Times New Roman"/>
          <w:sz w:val="24"/>
        </w:rPr>
      </w:pPr>
    </w:p>
    <w:p w14:paraId="694621AA" w14:textId="77777777" w:rsidR="00910FE5" w:rsidRDefault="00286A41" w:rsidP="00B4749F">
      <w:pPr>
        <w:jc w:val="both"/>
        <w:rPr>
          <w:rFonts w:ascii="Times New Roman" w:hAnsi="Times New Roman"/>
          <w:sz w:val="24"/>
        </w:rPr>
      </w:pPr>
      <w:r>
        <w:rPr>
          <w:rFonts w:ascii="Times New Roman" w:hAnsi="Times New Roman"/>
          <w:sz w:val="24"/>
        </w:rPr>
        <w:t xml:space="preserve">             </w:t>
      </w:r>
      <w:r w:rsidR="00AE0331">
        <w:rPr>
          <w:rFonts w:ascii="Times New Roman" w:hAnsi="Times New Roman"/>
          <w:sz w:val="24"/>
        </w:rPr>
        <w:t>1</w:t>
      </w:r>
      <w:r w:rsidR="00C31232">
        <w:rPr>
          <w:rFonts w:ascii="Times New Roman" w:hAnsi="Times New Roman"/>
          <w:sz w:val="24"/>
        </w:rPr>
        <w:t>8</w:t>
      </w:r>
      <w:r w:rsidR="00B4749F" w:rsidRPr="00B4749F">
        <w:rPr>
          <w:rFonts w:ascii="Times New Roman" w:hAnsi="Times New Roman"/>
          <w:sz w:val="24"/>
        </w:rPr>
        <w:t>.</w:t>
      </w:r>
      <w:r w:rsidR="00B4749F" w:rsidRPr="00B4749F">
        <w:rPr>
          <w:rFonts w:ascii="Times New Roman" w:hAnsi="Times New Roman"/>
          <w:sz w:val="24"/>
        </w:rPr>
        <w:tab/>
      </w:r>
      <w:r w:rsidR="00B4749F" w:rsidRPr="00B4749F">
        <w:rPr>
          <w:rFonts w:ascii="Times New Roman" w:hAnsi="Times New Roman"/>
          <w:sz w:val="24"/>
          <w:u w:val="single"/>
        </w:rPr>
        <w:t>REVENUE CODE</w:t>
      </w:r>
      <w:r w:rsidR="00B4749F" w:rsidRPr="00B4749F">
        <w:rPr>
          <w:rFonts w:ascii="Times New Roman" w:hAnsi="Times New Roman"/>
          <w:sz w:val="24"/>
        </w:rPr>
        <w:t>:  "Revenue Code" shall mean the Internal Revenue Code of 1954, as amended, 26 U.S.C. §</w:t>
      </w:r>
      <w:r w:rsidR="00AE0331">
        <w:rPr>
          <w:rFonts w:ascii="Times New Roman" w:hAnsi="Times New Roman"/>
          <w:sz w:val="24"/>
        </w:rPr>
        <w:t xml:space="preserve"> </w:t>
      </w:r>
      <w:r w:rsidR="00B4749F" w:rsidRPr="00B4749F">
        <w:rPr>
          <w:rFonts w:ascii="Times New Roman" w:hAnsi="Times New Roman"/>
          <w:sz w:val="24"/>
        </w:rPr>
        <w:t>1 et seq.</w:t>
      </w:r>
    </w:p>
    <w:p w14:paraId="4286778F" w14:textId="77777777" w:rsidR="00C31232" w:rsidRPr="00B4749F" w:rsidRDefault="00C31232" w:rsidP="00B4749F">
      <w:pPr>
        <w:jc w:val="both"/>
        <w:rPr>
          <w:rFonts w:ascii="Times New Roman" w:hAnsi="Times New Roman"/>
          <w:sz w:val="24"/>
        </w:rPr>
      </w:pPr>
    </w:p>
    <w:p w14:paraId="3BA58C01" w14:textId="77777777" w:rsidR="00910FE5" w:rsidRDefault="00910FE5">
      <w:pPr>
        <w:suppressAutoHyphens/>
        <w:jc w:val="center"/>
        <w:rPr>
          <w:rFonts w:ascii="Times New Roman" w:hAnsi="Times New Roman"/>
          <w:sz w:val="24"/>
        </w:rPr>
      </w:pPr>
    </w:p>
    <w:p w14:paraId="58F8E125" w14:textId="57778AD3" w:rsidR="00910FE5" w:rsidRPr="0099275A" w:rsidRDefault="0099720D">
      <w:pPr>
        <w:suppressAutoHyphens/>
        <w:jc w:val="center"/>
        <w:rPr>
          <w:rFonts w:ascii="Times New Roman" w:hAnsi="Times New Roman"/>
          <w:b/>
          <w:bCs/>
          <w:sz w:val="24"/>
        </w:rPr>
      </w:pPr>
      <w:r w:rsidRPr="0099275A">
        <w:rPr>
          <w:rFonts w:ascii="Times New Roman" w:hAnsi="Times New Roman"/>
          <w:b/>
          <w:bCs/>
          <w:sz w:val="24"/>
        </w:rPr>
        <w:t xml:space="preserve">ARTICLE </w:t>
      </w:r>
      <w:r w:rsidR="00191AB3" w:rsidRPr="0099275A">
        <w:rPr>
          <w:rFonts w:ascii="Times New Roman" w:hAnsi="Times New Roman"/>
          <w:b/>
          <w:bCs/>
          <w:sz w:val="24"/>
        </w:rPr>
        <w:t>II</w:t>
      </w:r>
    </w:p>
    <w:p w14:paraId="2015A3A3" w14:textId="327503E9" w:rsidR="00191AB3" w:rsidRPr="0099275A" w:rsidRDefault="00191AB3">
      <w:pPr>
        <w:suppressAutoHyphens/>
        <w:jc w:val="center"/>
        <w:rPr>
          <w:rFonts w:ascii="Times New Roman" w:hAnsi="Times New Roman"/>
          <w:b/>
          <w:bCs/>
          <w:sz w:val="24"/>
          <w:u w:val="single"/>
        </w:rPr>
      </w:pPr>
      <w:r w:rsidRPr="0099275A">
        <w:rPr>
          <w:rFonts w:ascii="Times New Roman" w:hAnsi="Times New Roman"/>
          <w:b/>
          <w:bCs/>
          <w:sz w:val="24"/>
          <w:u w:val="single"/>
        </w:rPr>
        <w:t>HISTORY</w:t>
      </w:r>
    </w:p>
    <w:p w14:paraId="4E23C65A" w14:textId="4D7D5A30" w:rsidR="00191AB3" w:rsidRDefault="00191AB3">
      <w:pPr>
        <w:suppressAutoHyphens/>
        <w:jc w:val="center"/>
        <w:rPr>
          <w:rFonts w:ascii="Times New Roman" w:hAnsi="Times New Roman"/>
          <w:sz w:val="24"/>
        </w:rPr>
      </w:pPr>
    </w:p>
    <w:p w14:paraId="5CF9C811" w14:textId="55652BB4" w:rsidR="00191AB3" w:rsidRDefault="002419AB" w:rsidP="002419AB">
      <w:pPr>
        <w:suppressAutoHyphens/>
        <w:spacing w:line="480" w:lineRule="auto"/>
        <w:rPr>
          <w:rFonts w:ascii="Times New Roman" w:hAnsi="Times New Roman"/>
          <w:sz w:val="24"/>
        </w:rPr>
      </w:pPr>
      <w:r>
        <w:rPr>
          <w:rFonts w:ascii="Times New Roman" w:hAnsi="Times New Roman"/>
          <w:sz w:val="24"/>
        </w:rPr>
        <w:tab/>
        <w:t xml:space="preserve">The </w:t>
      </w:r>
      <w:proofErr w:type="spellStart"/>
      <w:r>
        <w:rPr>
          <w:rFonts w:ascii="Times New Roman" w:hAnsi="Times New Roman"/>
          <w:sz w:val="24"/>
        </w:rPr>
        <w:t>Leed</w:t>
      </w:r>
      <w:proofErr w:type="spellEnd"/>
      <w:r>
        <w:rPr>
          <w:rFonts w:ascii="Times New Roman" w:hAnsi="Times New Roman"/>
          <w:sz w:val="24"/>
        </w:rPr>
        <w:t xml:space="preserve"> Corporation is an Idaho Corporation created on </w:t>
      </w:r>
      <w:r w:rsidR="005D69A3">
        <w:rPr>
          <w:rFonts w:ascii="Times New Roman" w:hAnsi="Times New Roman"/>
          <w:sz w:val="24"/>
        </w:rPr>
        <w:t xml:space="preserve">January 24, 1992, </w:t>
      </w:r>
      <w:r>
        <w:rPr>
          <w:rFonts w:ascii="Times New Roman" w:hAnsi="Times New Roman"/>
          <w:sz w:val="24"/>
        </w:rPr>
        <w:t xml:space="preserve">with its principal place of business in Shoshone, Idaho.  The </w:t>
      </w:r>
      <w:proofErr w:type="spellStart"/>
      <w:r>
        <w:rPr>
          <w:rFonts w:ascii="Times New Roman" w:hAnsi="Times New Roman"/>
          <w:sz w:val="24"/>
        </w:rPr>
        <w:t>Leed</w:t>
      </w:r>
      <w:proofErr w:type="spellEnd"/>
      <w:r>
        <w:rPr>
          <w:rFonts w:ascii="Times New Roman" w:hAnsi="Times New Roman"/>
          <w:sz w:val="24"/>
        </w:rPr>
        <w:t xml:space="preserve"> Corporation provides services for lawn care, landscaping, sprinkling systems, and it also conducts some farming.  </w:t>
      </w:r>
    </w:p>
    <w:p w14:paraId="3D3DECB7" w14:textId="7CE03A76" w:rsidR="002419AB" w:rsidRDefault="002419AB" w:rsidP="002419AB">
      <w:pPr>
        <w:suppressAutoHyphens/>
        <w:spacing w:line="480" w:lineRule="auto"/>
        <w:rPr>
          <w:rFonts w:ascii="Times New Roman" w:hAnsi="Times New Roman"/>
          <w:sz w:val="24"/>
        </w:rPr>
      </w:pPr>
      <w:r>
        <w:rPr>
          <w:rFonts w:ascii="Times New Roman" w:hAnsi="Times New Roman"/>
          <w:sz w:val="24"/>
        </w:rPr>
        <w:tab/>
        <w:t xml:space="preserve">Since 2016, The </w:t>
      </w:r>
      <w:proofErr w:type="spellStart"/>
      <w:r>
        <w:rPr>
          <w:rFonts w:ascii="Times New Roman" w:hAnsi="Times New Roman"/>
          <w:sz w:val="24"/>
        </w:rPr>
        <w:t>Leed</w:t>
      </w:r>
      <w:proofErr w:type="spellEnd"/>
      <w:r>
        <w:rPr>
          <w:rFonts w:ascii="Times New Roman" w:hAnsi="Times New Roman"/>
          <w:sz w:val="24"/>
        </w:rPr>
        <w:t xml:space="preserve"> Corporation </w:t>
      </w:r>
      <w:r w:rsidR="00C368C4">
        <w:rPr>
          <w:rFonts w:ascii="Times New Roman" w:hAnsi="Times New Roman"/>
          <w:sz w:val="24"/>
        </w:rPr>
        <w:t>has borrowed operating funds fro</w:t>
      </w:r>
      <w:r>
        <w:rPr>
          <w:rFonts w:ascii="Times New Roman" w:hAnsi="Times New Roman"/>
          <w:sz w:val="24"/>
        </w:rPr>
        <w:t xml:space="preserve">m over a dozen MCA companies and has paid back millions in principal and hundreds of thousands in interest and fees to these lenders.  In 2018, Debtor paid over $200,000 </w:t>
      </w:r>
      <w:r w:rsidR="007E077B">
        <w:rPr>
          <w:rFonts w:ascii="Times New Roman" w:hAnsi="Times New Roman"/>
          <w:sz w:val="24"/>
        </w:rPr>
        <w:t xml:space="preserve">in interest and fees </w:t>
      </w:r>
      <w:r>
        <w:rPr>
          <w:rFonts w:ascii="Times New Roman" w:hAnsi="Times New Roman"/>
          <w:sz w:val="24"/>
        </w:rPr>
        <w:t>on these loans.  In 2019, Debtor paid over $300,000</w:t>
      </w:r>
      <w:r w:rsidR="007E077B" w:rsidRPr="007E077B">
        <w:rPr>
          <w:rFonts w:ascii="Times New Roman" w:hAnsi="Times New Roman"/>
          <w:sz w:val="24"/>
        </w:rPr>
        <w:t xml:space="preserve"> </w:t>
      </w:r>
      <w:r w:rsidR="007E077B">
        <w:rPr>
          <w:rFonts w:ascii="Times New Roman" w:hAnsi="Times New Roman"/>
          <w:sz w:val="24"/>
        </w:rPr>
        <w:t>in interest and fees</w:t>
      </w:r>
      <w:r>
        <w:rPr>
          <w:rFonts w:ascii="Times New Roman" w:hAnsi="Times New Roman"/>
          <w:sz w:val="24"/>
        </w:rPr>
        <w:t xml:space="preserve">.  </w:t>
      </w:r>
      <w:r w:rsidR="007E077B">
        <w:rPr>
          <w:rFonts w:ascii="Times New Roman" w:hAnsi="Times New Roman"/>
          <w:sz w:val="24"/>
        </w:rPr>
        <w:t xml:space="preserve">Debtor paid </w:t>
      </w:r>
      <w:r w:rsidR="00D9698C">
        <w:rPr>
          <w:rFonts w:ascii="Times New Roman" w:hAnsi="Times New Roman"/>
          <w:sz w:val="24"/>
        </w:rPr>
        <w:t>approximately</w:t>
      </w:r>
      <w:r w:rsidR="007E077B">
        <w:rPr>
          <w:rFonts w:ascii="Times New Roman" w:hAnsi="Times New Roman"/>
          <w:sz w:val="24"/>
        </w:rPr>
        <w:t xml:space="preserve"> $</w:t>
      </w:r>
      <w:proofErr w:type="gramStart"/>
      <w:r w:rsidR="007E077B">
        <w:rPr>
          <w:rFonts w:ascii="Times New Roman" w:hAnsi="Times New Roman"/>
          <w:sz w:val="24"/>
        </w:rPr>
        <w:t xml:space="preserve">400,000 </w:t>
      </w:r>
      <w:r>
        <w:rPr>
          <w:rFonts w:ascii="Times New Roman" w:hAnsi="Times New Roman"/>
          <w:sz w:val="24"/>
        </w:rPr>
        <w:t xml:space="preserve"> </w:t>
      </w:r>
      <w:r w:rsidR="00D9698C">
        <w:rPr>
          <w:rFonts w:ascii="Times New Roman" w:hAnsi="Times New Roman"/>
          <w:sz w:val="24"/>
        </w:rPr>
        <w:t>in</w:t>
      </w:r>
      <w:proofErr w:type="gramEnd"/>
      <w:r w:rsidR="00D9698C">
        <w:rPr>
          <w:rFonts w:ascii="Times New Roman" w:hAnsi="Times New Roman"/>
          <w:sz w:val="24"/>
        </w:rPr>
        <w:t xml:space="preserve"> interest and fees</w:t>
      </w:r>
      <w:r w:rsidR="005E2EC0">
        <w:rPr>
          <w:rFonts w:ascii="Times New Roman" w:hAnsi="Times New Roman"/>
          <w:sz w:val="24"/>
        </w:rPr>
        <w:t xml:space="preserve"> in 2020</w:t>
      </w:r>
      <w:r>
        <w:rPr>
          <w:rFonts w:ascii="Times New Roman" w:hAnsi="Times New Roman"/>
          <w:sz w:val="24"/>
        </w:rPr>
        <w:t xml:space="preserve">.  </w:t>
      </w:r>
    </w:p>
    <w:p w14:paraId="03369949" w14:textId="4C1B49F4" w:rsidR="002419AB" w:rsidRDefault="002419AB" w:rsidP="002419AB">
      <w:pPr>
        <w:suppressAutoHyphens/>
        <w:spacing w:line="480" w:lineRule="auto"/>
        <w:rPr>
          <w:rFonts w:ascii="Times New Roman" w:hAnsi="Times New Roman"/>
          <w:sz w:val="24"/>
        </w:rPr>
      </w:pPr>
      <w:r>
        <w:rPr>
          <w:rFonts w:ascii="Times New Roman" w:hAnsi="Times New Roman"/>
          <w:sz w:val="24"/>
        </w:rPr>
        <w:tab/>
        <w:t>Debtor’s</w:t>
      </w:r>
      <w:r w:rsidR="00FE34B6">
        <w:rPr>
          <w:rFonts w:ascii="Times New Roman" w:hAnsi="Times New Roman"/>
          <w:sz w:val="24"/>
        </w:rPr>
        <w:t xml:space="preserve"> experience with these creditor</w:t>
      </w:r>
      <w:r>
        <w:rPr>
          <w:rFonts w:ascii="Times New Roman" w:hAnsi="Times New Roman"/>
          <w:sz w:val="24"/>
        </w:rPr>
        <w:t xml:space="preserve">s </w:t>
      </w:r>
      <w:r w:rsidR="00D9698C">
        <w:rPr>
          <w:rFonts w:ascii="Times New Roman" w:hAnsi="Times New Roman"/>
          <w:sz w:val="24"/>
        </w:rPr>
        <w:t xml:space="preserve">lending </w:t>
      </w:r>
      <w:r>
        <w:rPr>
          <w:rFonts w:ascii="Times New Roman" w:hAnsi="Times New Roman"/>
          <w:sz w:val="24"/>
        </w:rPr>
        <w:t xml:space="preserve">practices in November and December of 2020 suggested that the MCA Companies are clearly in the loan lending business, but their loans </w:t>
      </w:r>
      <w:r>
        <w:rPr>
          <w:rFonts w:ascii="Times New Roman" w:hAnsi="Times New Roman"/>
          <w:sz w:val="24"/>
        </w:rPr>
        <w:lastRenderedPageBreak/>
        <w:t xml:space="preserve">are disguised as MCA agreements.  A majority of these creditors demanded collection of payments regardless of Debtor’s income or circumstances.  </w:t>
      </w:r>
    </w:p>
    <w:p w14:paraId="75F4228C" w14:textId="2C319AB9" w:rsidR="002419AB" w:rsidRDefault="002419AB" w:rsidP="002419AB">
      <w:pPr>
        <w:suppressAutoHyphens/>
        <w:spacing w:line="480" w:lineRule="auto"/>
        <w:rPr>
          <w:rFonts w:ascii="Times New Roman" w:hAnsi="Times New Roman"/>
          <w:sz w:val="24"/>
        </w:rPr>
      </w:pPr>
      <w:r>
        <w:rPr>
          <w:rFonts w:ascii="Times New Roman" w:hAnsi="Times New Roman"/>
          <w:sz w:val="24"/>
        </w:rPr>
        <w:tab/>
        <w:t>In October of 2020, Debtor’s President, Lon Montgomery, became ill with COVID-19, which required him to quarantine, and he was forced to slow down Debtor’s operations.  During this period, Mr. Mon</w:t>
      </w:r>
      <w:r w:rsidR="00C368C4">
        <w:rPr>
          <w:rFonts w:ascii="Times New Roman" w:hAnsi="Times New Roman"/>
          <w:sz w:val="24"/>
        </w:rPr>
        <w:t xml:space="preserve">tgomery evaluated the impact that </w:t>
      </w:r>
      <w:r>
        <w:rPr>
          <w:rFonts w:ascii="Times New Roman" w:hAnsi="Times New Roman"/>
          <w:sz w:val="24"/>
        </w:rPr>
        <w:t xml:space="preserve">the MCA </w:t>
      </w:r>
      <w:r w:rsidR="00C368C4">
        <w:rPr>
          <w:rFonts w:ascii="Times New Roman" w:hAnsi="Times New Roman"/>
          <w:sz w:val="24"/>
        </w:rPr>
        <w:t>companies’ loans</w:t>
      </w:r>
      <w:r w:rsidR="005D69A3">
        <w:rPr>
          <w:rFonts w:ascii="Times New Roman" w:hAnsi="Times New Roman"/>
          <w:sz w:val="24"/>
        </w:rPr>
        <w:t xml:space="preserve"> had </w:t>
      </w:r>
      <w:r w:rsidR="005B021F">
        <w:rPr>
          <w:rFonts w:ascii="Times New Roman" w:hAnsi="Times New Roman"/>
          <w:sz w:val="24"/>
        </w:rPr>
        <w:t xml:space="preserve">on The </w:t>
      </w:r>
      <w:proofErr w:type="spellStart"/>
      <w:r w:rsidR="005B021F">
        <w:rPr>
          <w:rFonts w:ascii="Times New Roman" w:hAnsi="Times New Roman"/>
          <w:sz w:val="24"/>
        </w:rPr>
        <w:t>Leed</w:t>
      </w:r>
      <w:proofErr w:type="spellEnd"/>
      <w:r w:rsidR="005B021F">
        <w:rPr>
          <w:rFonts w:ascii="Times New Roman" w:hAnsi="Times New Roman"/>
          <w:sz w:val="24"/>
        </w:rPr>
        <w:t xml:space="preserve"> Corporation and the heavy burden it caused to Debtor and Mr. Montgomery as the guarantor.  The</w:t>
      </w:r>
      <w:r w:rsidR="005D69A3">
        <w:rPr>
          <w:rFonts w:ascii="Times New Roman" w:hAnsi="Times New Roman"/>
          <w:sz w:val="24"/>
        </w:rPr>
        <w:t xml:space="preserve">se loans and their impacts </w:t>
      </w:r>
      <w:r w:rsidR="005B021F">
        <w:rPr>
          <w:rFonts w:ascii="Times New Roman" w:hAnsi="Times New Roman"/>
          <w:sz w:val="24"/>
        </w:rPr>
        <w:t xml:space="preserve">were devastating upon the operations and the estate of The </w:t>
      </w:r>
      <w:proofErr w:type="spellStart"/>
      <w:r w:rsidR="005B021F">
        <w:rPr>
          <w:rFonts w:ascii="Times New Roman" w:hAnsi="Times New Roman"/>
          <w:sz w:val="24"/>
        </w:rPr>
        <w:t>Leed</w:t>
      </w:r>
      <w:proofErr w:type="spellEnd"/>
      <w:r w:rsidR="005B021F">
        <w:rPr>
          <w:rFonts w:ascii="Times New Roman" w:hAnsi="Times New Roman"/>
          <w:sz w:val="24"/>
        </w:rPr>
        <w:t xml:space="preserve"> Corporation, and Lon Montgomery’s mental and physical health</w:t>
      </w:r>
      <w:r w:rsidR="00D9698C">
        <w:rPr>
          <w:rFonts w:ascii="Times New Roman" w:hAnsi="Times New Roman"/>
          <w:sz w:val="24"/>
        </w:rPr>
        <w:t xml:space="preserve"> due to his illness</w:t>
      </w:r>
      <w:r w:rsidR="005B021F">
        <w:rPr>
          <w:rFonts w:ascii="Times New Roman" w:hAnsi="Times New Roman"/>
          <w:sz w:val="24"/>
        </w:rPr>
        <w:t xml:space="preserve">.  </w:t>
      </w:r>
    </w:p>
    <w:p w14:paraId="649BA229" w14:textId="260B4F24" w:rsidR="00BB37CB" w:rsidRDefault="00BB37CB" w:rsidP="002419AB">
      <w:pPr>
        <w:suppressAutoHyphens/>
        <w:spacing w:line="480" w:lineRule="auto"/>
        <w:rPr>
          <w:rFonts w:ascii="Times New Roman" w:hAnsi="Times New Roman"/>
          <w:sz w:val="24"/>
        </w:rPr>
      </w:pPr>
      <w:r>
        <w:rPr>
          <w:rFonts w:ascii="Times New Roman" w:hAnsi="Times New Roman"/>
          <w:sz w:val="24"/>
        </w:rPr>
        <w:tab/>
        <w:t xml:space="preserve">Debtor tried numerous ways to pay back the MCA Companies, but once entangled, it is near impossible to break free from their grasp.  Their renewals are especially egregious with interest and fees added on top of upfront interest and fees.  Debtor became stuck in a rut of borrowing more and more, never having enough money to cover operating expenses because of the daily </w:t>
      </w:r>
      <w:r w:rsidR="00BF3984">
        <w:rPr>
          <w:rFonts w:ascii="Times New Roman" w:hAnsi="Times New Roman"/>
          <w:sz w:val="24"/>
        </w:rPr>
        <w:t>and weekly MCA debits that were</w:t>
      </w:r>
      <w:r>
        <w:rPr>
          <w:rFonts w:ascii="Times New Roman" w:hAnsi="Times New Roman"/>
          <w:sz w:val="24"/>
        </w:rPr>
        <w:t xml:space="preserve"> drawn from Debtor’s accounts.  </w:t>
      </w:r>
    </w:p>
    <w:p w14:paraId="4F097AED" w14:textId="77128F9C" w:rsidR="00BB37CB" w:rsidRDefault="00BB37CB" w:rsidP="002419AB">
      <w:pPr>
        <w:suppressAutoHyphens/>
        <w:spacing w:line="480" w:lineRule="auto"/>
        <w:rPr>
          <w:rFonts w:ascii="Times New Roman" w:hAnsi="Times New Roman"/>
          <w:sz w:val="24"/>
        </w:rPr>
      </w:pPr>
      <w:r>
        <w:rPr>
          <w:rFonts w:ascii="Times New Roman" w:hAnsi="Times New Roman"/>
          <w:sz w:val="24"/>
        </w:rPr>
        <w:tab/>
        <w:t xml:space="preserve">The </w:t>
      </w:r>
      <w:proofErr w:type="spellStart"/>
      <w:r>
        <w:rPr>
          <w:rFonts w:ascii="Times New Roman" w:hAnsi="Times New Roman"/>
          <w:sz w:val="24"/>
        </w:rPr>
        <w:t>Leed</w:t>
      </w:r>
      <w:proofErr w:type="spellEnd"/>
      <w:r>
        <w:rPr>
          <w:rFonts w:ascii="Times New Roman" w:hAnsi="Times New Roman"/>
          <w:sz w:val="24"/>
        </w:rPr>
        <w:t xml:space="preserve"> Corporation</w:t>
      </w:r>
      <w:r w:rsidR="00C368C4">
        <w:rPr>
          <w:rFonts w:ascii="Times New Roman" w:hAnsi="Times New Roman"/>
          <w:sz w:val="24"/>
        </w:rPr>
        <w:t xml:space="preserve"> would borrow MCA funds to pay its</w:t>
      </w:r>
      <w:r>
        <w:rPr>
          <w:rFonts w:ascii="Times New Roman" w:hAnsi="Times New Roman"/>
          <w:sz w:val="24"/>
        </w:rPr>
        <w:t xml:space="preserve"> vendors and </w:t>
      </w:r>
      <w:r w:rsidR="00C368C4">
        <w:rPr>
          <w:rFonts w:ascii="Times New Roman" w:hAnsi="Times New Roman"/>
          <w:sz w:val="24"/>
        </w:rPr>
        <w:t xml:space="preserve">then </w:t>
      </w:r>
      <w:r>
        <w:rPr>
          <w:rFonts w:ascii="Times New Roman" w:hAnsi="Times New Roman"/>
          <w:sz w:val="24"/>
        </w:rPr>
        <w:t xml:space="preserve">would use its’ income to pay the daily and weekly MCA payments and was able to maintain </w:t>
      </w:r>
      <w:r w:rsidR="00C368C4">
        <w:rPr>
          <w:rFonts w:ascii="Times New Roman" w:hAnsi="Times New Roman"/>
          <w:sz w:val="24"/>
        </w:rPr>
        <w:t xml:space="preserve">this cycle </w:t>
      </w:r>
      <w:r>
        <w:rPr>
          <w:rFonts w:ascii="Times New Roman" w:hAnsi="Times New Roman"/>
          <w:sz w:val="24"/>
        </w:rPr>
        <w:t xml:space="preserve">for four years until the pandemic struck in 2020.  When most of the MCA Companies </w:t>
      </w:r>
      <w:r w:rsidR="005D69A3">
        <w:rPr>
          <w:rFonts w:ascii="Times New Roman" w:hAnsi="Times New Roman"/>
          <w:sz w:val="24"/>
        </w:rPr>
        <w:t xml:space="preserve">Debtor </w:t>
      </w:r>
      <w:r>
        <w:rPr>
          <w:rFonts w:ascii="Times New Roman" w:hAnsi="Times New Roman"/>
          <w:sz w:val="24"/>
        </w:rPr>
        <w:t>had been dealing with either quit lending or went out of b</w:t>
      </w:r>
      <w:r w:rsidR="0005658A">
        <w:rPr>
          <w:rFonts w:ascii="Times New Roman" w:hAnsi="Times New Roman"/>
          <w:sz w:val="24"/>
        </w:rPr>
        <w:t xml:space="preserve">usiness because of the pandemic. </w:t>
      </w:r>
      <w:r>
        <w:rPr>
          <w:rFonts w:ascii="Times New Roman" w:hAnsi="Times New Roman"/>
          <w:sz w:val="24"/>
        </w:rPr>
        <w:t xml:space="preserve"> Debtor was forced to find new MCA </w:t>
      </w:r>
      <w:r w:rsidR="005D69A3">
        <w:rPr>
          <w:rFonts w:ascii="Times New Roman" w:hAnsi="Times New Roman"/>
          <w:sz w:val="24"/>
        </w:rPr>
        <w:t>c</w:t>
      </w:r>
      <w:r>
        <w:rPr>
          <w:rFonts w:ascii="Times New Roman" w:hAnsi="Times New Roman"/>
          <w:sz w:val="24"/>
        </w:rPr>
        <w:t xml:space="preserve">ompanies </w:t>
      </w:r>
      <w:r w:rsidR="0005658A">
        <w:rPr>
          <w:rFonts w:ascii="Times New Roman" w:hAnsi="Times New Roman"/>
          <w:sz w:val="24"/>
        </w:rPr>
        <w:t xml:space="preserve">from referrals from its brokers, </w:t>
      </w:r>
      <w:r w:rsidR="00C368C4">
        <w:rPr>
          <w:rFonts w:ascii="Times New Roman" w:hAnsi="Times New Roman"/>
          <w:sz w:val="24"/>
        </w:rPr>
        <w:t xml:space="preserve">so it could obtain sufficient </w:t>
      </w:r>
      <w:r>
        <w:rPr>
          <w:rFonts w:ascii="Times New Roman" w:hAnsi="Times New Roman"/>
          <w:sz w:val="24"/>
        </w:rPr>
        <w:t xml:space="preserve">working capital to run the business operations and service the existing MCA debts.  The barrage of calls from these brokers for new companies was relentless and intensified with numerous texts and emails.  In July of 2020, one of these companies, Par Funding, who was funding the weekly reverse consolidation program, was shut down by the SEC.  This loss pushed Debtors to new lenders as well.  </w:t>
      </w:r>
    </w:p>
    <w:p w14:paraId="5E822B2A" w14:textId="53052AA7" w:rsidR="00BB37CB" w:rsidRDefault="00BB37CB" w:rsidP="002419AB">
      <w:pPr>
        <w:suppressAutoHyphens/>
        <w:spacing w:line="480" w:lineRule="auto"/>
        <w:rPr>
          <w:rFonts w:ascii="Times New Roman" w:hAnsi="Times New Roman"/>
          <w:sz w:val="24"/>
        </w:rPr>
      </w:pPr>
      <w:r>
        <w:rPr>
          <w:rFonts w:ascii="Times New Roman" w:hAnsi="Times New Roman"/>
          <w:sz w:val="24"/>
        </w:rPr>
        <w:lastRenderedPageBreak/>
        <w:tab/>
        <w:t>The brokers and companies would package multiple deals and would fund them simultaneously over a period of time to accomplish the t</w:t>
      </w:r>
      <w:r w:rsidR="0005658A">
        <w:rPr>
          <w:rFonts w:ascii="Times New Roman" w:hAnsi="Times New Roman"/>
          <w:sz w:val="24"/>
        </w:rPr>
        <w:t xml:space="preserve">otal funding need for Debtor.  Most of </w:t>
      </w:r>
      <w:r w:rsidR="00A1788F">
        <w:rPr>
          <w:rFonts w:ascii="Times New Roman" w:hAnsi="Times New Roman"/>
          <w:sz w:val="24"/>
        </w:rPr>
        <w:t>t</w:t>
      </w:r>
      <w:r>
        <w:rPr>
          <w:rFonts w:ascii="Times New Roman" w:hAnsi="Times New Roman"/>
          <w:sz w:val="24"/>
        </w:rPr>
        <w:t xml:space="preserve">he MCA companies Debtor dealt with previously would lend greater amounts and the new MCA Companies </w:t>
      </w:r>
      <w:r w:rsidR="00383D58">
        <w:rPr>
          <w:rFonts w:ascii="Times New Roman" w:hAnsi="Times New Roman"/>
          <w:sz w:val="24"/>
        </w:rPr>
        <w:t>created loans with shorter terms and higher fees claiming that it was due to the uncertainty of the pandemic, which only strained t</w:t>
      </w:r>
      <w:r w:rsidR="0005658A">
        <w:rPr>
          <w:rFonts w:ascii="Times New Roman" w:hAnsi="Times New Roman"/>
          <w:sz w:val="24"/>
        </w:rPr>
        <w:t xml:space="preserve">he resources of The </w:t>
      </w:r>
      <w:proofErr w:type="spellStart"/>
      <w:r w:rsidR="0005658A">
        <w:rPr>
          <w:rFonts w:ascii="Times New Roman" w:hAnsi="Times New Roman"/>
          <w:sz w:val="24"/>
        </w:rPr>
        <w:t>Leed</w:t>
      </w:r>
      <w:proofErr w:type="spellEnd"/>
      <w:r w:rsidR="0005658A">
        <w:rPr>
          <w:rFonts w:ascii="Times New Roman" w:hAnsi="Times New Roman"/>
          <w:sz w:val="24"/>
        </w:rPr>
        <w:t xml:space="preserve"> Corporation</w:t>
      </w:r>
      <w:r w:rsidR="00383D58">
        <w:rPr>
          <w:rFonts w:ascii="Times New Roman" w:hAnsi="Times New Roman"/>
          <w:sz w:val="24"/>
        </w:rPr>
        <w:t xml:space="preserve"> even </w:t>
      </w:r>
      <w:r w:rsidR="005D69A3">
        <w:rPr>
          <w:rFonts w:ascii="Times New Roman" w:hAnsi="Times New Roman"/>
          <w:sz w:val="24"/>
        </w:rPr>
        <w:t xml:space="preserve">farther.  </w:t>
      </w:r>
      <w:r w:rsidR="00383D58">
        <w:rPr>
          <w:rFonts w:ascii="Times New Roman" w:hAnsi="Times New Roman"/>
          <w:sz w:val="24"/>
        </w:rPr>
        <w:t xml:space="preserve">  </w:t>
      </w:r>
    </w:p>
    <w:p w14:paraId="396C35D8" w14:textId="5481AE4A" w:rsidR="00383D58" w:rsidRDefault="00383D58" w:rsidP="002419AB">
      <w:pPr>
        <w:suppressAutoHyphens/>
        <w:spacing w:line="480" w:lineRule="auto"/>
        <w:rPr>
          <w:rFonts w:ascii="Times New Roman" w:hAnsi="Times New Roman"/>
          <w:sz w:val="24"/>
        </w:rPr>
      </w:pPr>
      <w:r>
        <w:rPr>
          <w:rFonts w:ascii="Times New Roman" w:hAnsi="Times New Roman"/>
          <w:sz w:val="24"/>
        </w:rPr>
        <w:tab/>
        <w:t>In October, when Lon Montgomery was sick with COVID-19, and then recovering in November with minimal income, the MCA Companies still wanted reduced payments and Debtor tried to accommodate for the month of November and still paid around $40,000 to these creditors, but was not able to pay vendors</w:t>
      </w:r>
      <w:r w:rsidR="0005658A">
        <w:rPr>
          <w:rFonts w:ascii="Times New Roman" w:hAnsi="Times New Roman"/>
          <w:sz w:val="24"/>
        </w:rPr>
        <w:t xml:space="preserve"> sufficiently</w:t>
      </w:r>
      <w:r>
        <w:rPr>
          <w:rFonts w:ascii="Times New Roman" w:hAnsi="Times New Roman"/>
          <w:sz w:val="24"/>
        </w:rPr>
        <w:t>.  Debtor could not keep this up and was forced to retain attorney, Aaron Tolson, who advised Debtor to file for bankruptcy</w:t>
      </w:r>
      <w:r w:rsidR="0005658A">
        <w:rPr>
          <w:rFonts w:ascii="Times New Roman" w:hAnsi="Times New Roman"/>
          <w:sz w:val="24"/>
        </w:rPr>
        <w:t xml:space="preserve"> should the MCA commence legal actions forcing the Estate to protect its assets to repay its creditors overtime through a reorganization plan.</w:t>
      </w:r>
    </w:p>
    <w:p w14:paraId="1C4B11C4" w14:textId="0E083BDB" w:rsidR="00383D58" w:rsidRDefault="00383D58" w:rsidP="002419AB">
      <w:pPr>
        <w:suppressAutoHyphens/>
        <w:spacing w:line="480" w:lineRule="auto"/>
        <w:rPr>
          <w:rFonts w:ascii="Times New Roman" w:hAnsi="Times New Roman"/>
          <w:sz w:val="24"/>
        </w:rPr>
      </w:pPr>
      <w:r>
        <w:rPr>
          <w:rFonts w:ascii="Times New Roman" w:hAnsi="Times New Roman"/>
          <w:sz w:val="24"/>
        </w:rPr>
        <w:tab/>
        <w:t xml:space="preserve">From the moment the payments stopped, it was clear from the collection practices of the MCA </w:t>
      </w:r>
      <w:r w:rsidR="005D69A3">
        <w:rPr>
          <w:rFonts w:ascii="Times New Roman" w:hAnsi="Times New Roman"/>
          <w:sz w:val="24"/>
        </w:rPr>
        <w:t>c</w:t>
      </w:r>
      <w:r>
        <w:rPr>
          <w:rFonts w:ascii="Times New Roman" w:hAnsi="Times New Roman"/>
          <w:sz w:val="24"/>
        </w:rPr>
        <w:t xml:space="preserve">ompanies that regardless of what their agreements stated as the percentage of the income, they demanded payments as a “loan agreement” would require.  Debtor believes that the MCA </w:t>
      </w:r>
      <w:r w:rsidR="005D69A3">
        <w:rPr>
          <w:rFonts w:ascii="Times New Roman" w:hAnsi="Times New Roman"/>
          <w:sz w:val="24"/>
        </w:rPr>
        <w:t>c</w:t>
      </w:r>
      <w:r>
        <w:rPr>
          <w:rFonts w:ascii="Times New Roman" w:hAnsi="Times New Roman"/>
          <w:sz w:val="24"/>
        </w:rPr>
        <w:t xml:space="preserve">ompanies evade the regulatory agencies in performing lending practices across state lines under the guise of MCA </w:t>
      </w:r>
      <w:r w:rsidR="005D69A3">
        <w:rPr>
          <w:rFonts w:ascii="Times New Roman" w:hAnsi="Times New Roman"/>
          <w:sz w:val="24"/>
        </w:rPr>
        <w:t>a</w:t>
      </w:r>
      <w:r>
        <w:rPr>
          <w:rFonts w:ascii="Times New Roman" w:hAnsi="Times New Roman"/>
          <w:sz w:val="24"/>
        </w:rPr>
        <w:t xml:space="preserve">greements.  </w:t>
      </w:r>
      <w:r w:rsidR="0005658A">
        <w:rPr>
          <w:rFonts w:ascii="Times New Roman" w:hAnsi="Times New Roman"/>
          <w:sz w:val="24"/>
        </w:rPr>
        <w:t xml:space="preserve">Debtor believes these MCA Companies have violated Consumer Protection Laws.  </w:t>
      </w:r>
      <w:r>
        <w:rPr>
          <w:rFonts w:ascii="Times New Roman" w:hAnsi="Times New Roman"/>
          <w:sz w:val="24"/>
        </w:rPr>
        <w:t xml:space="preserve">Lon Montgomery has personally been threatened by representatives from three of these companies.  </w:t>
      </w:r>
    </w:p>
    <w:p w14:paraId="7D0CBF28" w14:textId="59692E4B" w:rsidR="00383D58" w:rsidRDefault="00383D58" w:rsidP="002419AB">
      <w:pPr>
        <w:suppressAutoHyphens/>
        <w:spacing w:line="480" w:lineRule="auto"/>
        <w:rPr>
          <w:rFonts w:ascii="Times New Roman" w:hAnsi="Times New Roman"/>
          <w:sz w:val="24"/>
        </w:rPr>
      </w:pPr>
      <w:r>
        <w:rPr>
          <w:rFonts w:ascii="Times New Roman" w:hAnsi="Times New Roman"/>
          <w:sz w:val="24"/>
        </w:rPr>
        <w:tab/>
        <w:t xml:space="preserve">Besides the predatory lending practices of the MCA Companies and Lon Montgomery’s bout with COVID-19, other events set The </w:t>
      </w:r>
      <w:proofErr w:type="spellStart"/>
      <w:r>
        <w:rPr>
          <w:rFonts w:ascii="Times New Roman" w:hAnsi="Times New Roman"/>
          <w:sz w:val="24"/>
        </w:rPr>
        <w:t>Leed</w:t>
      </w:r>
      <w:proofErr w:type="spellEnd"/>
      <w:r>
        <w:rPr>
          <w:rFonts w:ascii="Times New Roman" w:hAnsi="Times New Roman"/>
          <w:sz w:val="24"/>
        </w:rPr>
        <w:t xml:space="preserve"> Corporation back as well.  In 2019, Lon Montgomery fell off of a trailer, </w:t>
      </w:r>
      <w:r w:rsidR="0005658A">
        <w:rPr>
          <w:rFonts w:ascii="Times New Roman" w:hAnsi="Times New Roman"/>
          <w:sz w:val="24"/>
        </w:rPr>
        <w:t xml:space="preserve">completely </w:t>
      </w:r>
      <w:r>
        <w:rPr>
          <w:rFonts w:ascii="Times New Roman" w:hAnsi="Times New Roman"/>
          <w:sz w:val="24"/>
        </w:rPr>
        <w:t>tore</w:t>
      </w:r>
      <w:r w:rsidR="0005658A">
        <w:rPr>
          <w:rFonts w:ascii="Times New Roman" w:hAnsi="Times New Roman"/>
          <w:sz w:val="24"/>
        </w:rPr>
        <w:t xml:space="preserve"> and severed</w:t>
      </w:r>
      <w:r>
        <w:rPr>
          <w:rFonts w:ascii="Times New Roman" w:hAnsi="Times New Roman"/>
          <w:sz w:val="24"/>
        </w:rPr>
        <w:t xml:space="preserve"> his Achilles tendon, and had to </w:t>
      </w:r>
      <w:r>
        <w:rPr>
          <w:rFonts w:ascii="Times New Roman" w:hAnsi="Times New Roman"/>
          <w:sz w:val="24"/>
        </w:rPr>
        <w:lastRenderedPageBreak/>
        <w:t xml:space="preserve">have surgery to reconnect the tendon.  He was on crutches from May until October of that year and The </w:t>
      </w:r>
      <w:proofErr w:type="spellStart"/>
      <w:r>
        <w:rPr>
          <w:rFonts w:ascii="Times New Roman" w:hAnsi="Times New Roman"/>
          <w:sz w:val="24"/>
        </w:rPr>
        <w:t>Leed</w:t>
      </w:r>
      <w:proofErr w:type="spellEnd"/>
      <w:r>
        <w:rPr>
          <w:rFonts w:ascii="Times New Roman" w:hAnsi="Times New Roman"/>
          <w:sz w:val="24"/>
        </w:rPr>
        <w:t xml:space="preserve"> Corporation had to hire additional labor to perform the corporation’s work.  </w:t>
      </w:r>
    </w:p>
    <w:p w14:paraId="12CA9C6C" w14:textId="42B371BA" w:rsidR="00383D58" w:rsidRDefault="00383D58" w:rsidP="002419AB">
      <w:pPr>
        <w:suppressAutoHyphens/>
        <w:spacing w:line="480" w:lineRule="auto"/>
        <w:rPr>
          <w:rFonts w:ascii="Times New Roman" w:hAnsi="Times New Roman"/>
          <w:sz w:val="24"/>
        </w:rPr>
      </w:pPr>
      <w:r>
        <w:rPr>
          <w:rFonts w:ascii="Times New Roman" w:hAnsi="Times New Roman"/>
          <w:sz w:val="24"/>
        </w:rPr>
        <w:tab/>
        <w:t xml:space="preserve">In addition, in 2020, Debtor’s crew foreman, Joseph Petruska, was involved in a head-on collision with an intoxicated driver who had no insurance or driver’s license.  </w:t>
      </w:r>
      <w:r w:rsidR="00CE4B99">
        <w:rPr>
          <w:rFonts w:ascii="Times New Roman" w:hAnsi="Times New Roman"/>
          <w:sz w:val="24"/>
        </w:rPr>
        <w:t xml:space="preserve">The loss of foreman resulted in a loss of productivity of the corporation, which resulted in a loss of income for the business.  Furthermore, the company still paid the foreman’s wages while he was recovering and The </w:t>
      </w:r>
      <w:proofErr w:type="spellStart"/>
      <w:r w:rsidR="00CE4B99">
        <w:rPr>
          <w:rFonts w:ascii="Times New Roman" w:hAnsi="Times New Roman"/>
          <w:sz w:val="24"/>
        </w:rPr>
        <w:t>Leed</w:t>
      </w:r>
      <w:proofErr w:type="spellEnd"/>
      <w:r w:rsidR="00CE4B99">
        <w:rPr>
          <w:rFonts w:ascii="Times New Roman" w:hAnsi="Times New Roman"/>
          <w:sz w:val="24"/>
        </w:rPr>
        <w:t xml:space="preserve"> Corporation’s insurance for uninsured motorists covered his injuries.  </w:t>
      </w:r>
    </w:p>
    <w:p w14:paraId="1CB45880" w14:textId="5B8DE9B9" w:rsidR="005B021F" w:rsidRPr="0099275A" w:rsidRDefault="0099275A" w:rsidP="0099275A">
      <w:pPr>
        <w:suppressAutoHyphens/>
        <w:jc w:val="center"/>
        <w:rPr>
          <w:rFonts w:ascii="Times New Roman" w:hAnsi="Times New Roman"/>
          <w:b/>
          <w:bCs/>
          <w:sz w:val="24"/>
        </w:rPr>
      </w:pPr>
      <w:r w:rsidRPr="0099275A">
        <w:rPr>
          <w:rFonts w:ascii="Times New Roman" w:hAnsi="Times New Roman"/>
          <w:b/>
          <w:bCs/>
          <w:sz w:val="24"/>
        </w:rPr>
        <w:t>ARTICLE III</w:t>
      </w:r>
    </w:p>
    <w:p w14:paraId="5EE24007" w14:textId="77777777" w:rsidR="00910FE5" w:rsidRPr="0099275A" w:rsidRDefault="0099720D" w:rsidP="0099275A">
      <w:pPr>
        <w:suppressAutoHyphens/>
        <w:jc w:val="center"/>
        <w:rPr>
          <w:rFonts w:ascii="Times New Roman" w:hAnsi="Times New Roman"/>
          <w:b/>
          <w:bCs/>
          <w:sz w:val="24"/>
          <w:u w:val="single"/>
        </w:rPr>
      </w:pPr>
      <w:r w:rsidRPr="0099275A">
        <w:rPr>
          <w:rFonts w:ascii="Times New Roman" w:hAnsi="Times New Roman"/>
          <w:b/>
          <w:bCs/>
          <w:sz w:val="24"/>
          <w:u w:val="single"/>
        </w:rPr>
        <w:t>CLASSIFICATION CLAIMS AND INTEREST</w:t>
      </w:r>
    </w:p>
    <w:p w14:paraId="28BF227D" w14:textId="77777777" w:rsidR="00910FE5" w:rsidRDefault="00910FE5">
      <w:pPr>
        <w:suppressAutoHyphens/>
        <w:jc w:val="center"/>
        <w:rPr>
          <w:rFonts w:ascii="Times New Roman" w:hAnsi="Times New Roman"/>
          <w:sz w:val="24"/>
          <w:u w:val="single"/>
        </w:rPr>
      </w:pPr>
    </w:p>
    <w:p w14:paraId="479AD600" w14:textId="77777777" w:rsidR="005C027A" w:rsidRDefault="0099720D">
      <w:pPr>
        <w:spacing w:line="480" w:lineRule="auto"/>
        <w:jc w:val="both"/>
        <w:rPr>
          <w:rFonts w:ascii="Times New Roman" w:hAnsi="Times New Roman"/>
          <w:sz w:val="24"/>
        </w:rPr>
      </w:pPr>
      <w:r>
        <w:rPr>
          <w:rFonts w:ascii="Times New Roman" w:hAnsi="Times New Roman"/>
          <w:sz w:val="24"/>
        </w:rPr>
        <w:tab/>
      </w:r>
      <w:r w:rsidR="0063429B">
        <w:rPr>
          <w:rFonts w:ascii="Times New Roman" w:hAnsi="Times New Roman"/>
          <w:sz w:val="24"/>
        </w:rPr>
        <w:t>All allowed claims and allowed interests have been placed in the following classes.  The Debtor has determined which claims fall into the classes described below.  A Proof of Claim or interest which asserts a claim or an interest which is properly included in more than one class is in a class to the extent it qualifies within the description of such class and is in a different class to the extent it qualifies within the description of such different class.</w:t>
      </w:r>
    </w:p>
    <w:p w14:paraId="1A108782" w14:textId="77777777" w:rsidR="00910FE5" w:rsidRDefault="0099720D">
      <w:pPr>
        <w:suppressAutoHyphens/>
        <w:spacing w:line="480" w:lineRule="auto"/>
        <w:rPr>
          <w:rFonts w:ascii="Times New Roman" w:hAnsi="Times New Roman"/>
          <w:sz w:val="24"/>
        </w:rPr>
      </w:pPr>
      <w:r>
        <w:rPr>
          <w:rFonts w:ascii="Times New Roman" w:hAnsi="Times New Roman"/>
          <w:sz w:val="24"/>
        </w:rPr>
        <w:tab/>
        <w:t>1.</w:t>
      </w:r>
      <w:r>
        <w:rPr>
          <w:rFonts w:ascii="Times New Roman" w:hAnsi="Times New Roman"/>
          <w:sz w:val="24"/>
        </w:rPr>
        <w:tab/>
        <w:t>PRIORITY CLAIMS</w:t>
      </w:r>
    </w:p>
    <w:p w14:paraId="072B40F9" w14:textId="7B92DA92" w:rsidR="00910FE5" w:rsidRDefault="0099720D">
      <w:pPr>
        <w:pStyle w:val="BodyTextIndent2"/>
      </w:pPr>
      <w:r w:rsidRPr="00F677E5">
        <w:t>A.</w:t>
      </w:r>
      <w:r w:rsidRPr="00F677E5">
        <w:tab/>
        <w:t>CLASS PC1:</w:t>
      </w:r>
      <w:r>
        <w:tab/>
        <w:t xml:space="preserve">Class PC1 consists of all allowed claims against the Debtor entitled to priority pursuant to 11 USC §507(a)(2) or §507(a)(3) of the Bankruptcy Code, </w:t>
      </w:r>
      <w:r w:rsidR="001A4FE6">
        <w:t xml:space="preserve">but excluding </w:t>
      </w:r>
      <w:r w:rsidR="00F32FD4">
        <w:t>the allowe</w:t>
      </w:r>
      <w:r w:rsidR="006B1847">
        <w:t>d claims included in Classes PC2 and PC3</w:t>
      </w:r>
      <w:r>
        <w:t>.  The members of this class include the following:</w:t>
      </w:r>
    </w:p>
    <w:p w14:paraId="21685385" w14:textId="3BA3607B" w:rsidR="00231281" w:rsidRDefault="00231281" w:rsidP="00231281">
      <w:pPr>
        <w:suppressAutoHyphens/>
        <w:spacing w:line="480" w:lineRule="auto"/>
        <w:ind w:firstLine="2160"/>
        <w:jc w:val="both"/>
        <w:rPr>
          <w:rFonts w:ascii="Times New Roman" w:hAnsi="Times New Roman"/>
          <w:sz w:val="24"/>
        </w:rPr>
      </w:pPr>
      <w:r>
        <w:rPr>
          <w:rFonts w:ascii="Times New Roman" w:hAnsi="Times New Roman"/>
          <w:sz w:val="24"/>
        </w:rPr>
        <w:t>1.</w:t>
      </w:r>
      <w:r>
        <w:rPr>
          <w:rFonts w:ascii="Times New Roman" w:hAnsi="Times New Roman"/>
          <w:sz w:val="24"/>
        </w:rPr>
        <w:tab/>
        <w:t>The Internal Revenue Service, pursuant to</w:t>
      </w:r>
      <w:r w:rsidR="00A76FB9">
        <w:rPr>
          <w:rFonts w:ascii="Times New Roman" w:hAnsi="Times New Roman"/>
          <w:sz w:val="24"/>
        </w:rPr>
        <w:t xml:space="preserve"> 11 USC § 507(a)(2</w:t>
      </w:r>
      <w:proofErr w:type="gramStart"/>
      <w:r w:rsidR="00A76FB9">
        <w:rPr>
          <w:rFonts w:ascii="Times New Roman" w:hAnsi="Times New Roman"/>
          <w:sz w:val="24"/>
        </w:rPr>
        <w:t xml:space="preserve">) </w:t>
      </w:r>
      <w:r w:rsidR="008B74F4">
        <w:rPr>
          <w:rFonts w:ascii="Times New Roman" w:hAnsi="Times New Roman"/>
          <w:sz w:val="24"/>
        </w:rPr>
        <w:t xml:space="preserve"> </w:t>
      </w:r>
      <w:r>
        <w:rPr>
          <w:rFonts w:ascii="Times New Roman" w:hAnsi="Times New Roman"/>
          <w:sz w:val="24"/>
        </w:rPr>
        <w:t>;</w:t>
      </w:r>
      <w:proofErr w:type="gramEnd"/>
    </w:p>
    <w:p w14:paraId="3A58DE99" w14:textId="29CAA012" w:rsidR="00231281" w:rsidRDefault="00231281" w:rsidP="00231281">
      <w:pPr>
        <w:suppressAutoHyphens/>
        <w:spacing w:line="480" w:lineRule="auto"/>
        <w:ind w:firstLine="2160"/>
        <w:jc w:val="both"/>
        <w:rPr>
          <w:rFonts w:ascii="Times New Roman" w:hAnsi="Times New Roman"/>
          <w:sz w:val="24"/>
        </w:rPr>
      </w:pPr>
      <w:r>
        <w:rPr>
          <w:rFonts w:ascii="Times New Roman" w:hAnsi="Times New Roman"/>
          <w:sz w:val="24"/>
        </w:rPr>
        <w:t>2.</w:t>
      </w:r>
      <w:r>
        <w:rPr>
          <w:rFonts w:ascii="Times New Roman" w:hAnsi="Times New Roman"/>
          <w:sz w:val="24"/>
        </w:rPr>
        <w:tab/>
      </w:r>
      <w:r w:rsidRPr="00F32FD4">
        <w:rPr>
          <w:rFonts w:ascii="Times New Roman" w:hAnsi="Times New Roman"/>
          <w:sz w:val="24"/>
        </w:rPr>
        <w:t>The State Tax Commission, State of Idaho, pursuant to 11 USC § 507(a)(2</w:t>
      </w:r>
      <w:proofErr w:type="gramStart"/>
      <w:r w:rsidRPr="00F32FD4">
        <w:rPr>
          <w:rFonts w:ascii="Times New Roman" w:hAnsi="Times New Roman"/>
          <w:sz w:val="24"/>
        </w:rPr>
        <w:t xml:space="preserve">) </w:t>
      </w:r>
      <w:r w:rsidR="008B74F4">
        <w:rPr>
          <w:rFonts w:ascii="Times New Roman" w:hAnsi="Times New Roman"/>
          <w:sz w:val="24"/>
        </w:rPr>
        <w:t xml:space="preserve"> </w:t>
      </w:r>
      <w:r>
        <w:rPr>
          <w:rFonts w:ascii="Times New Roman" w:hAnsi="Times New Roman"/>
          <w:sz w:val="24"/>
        </w:rPr>
        <w:t>and</w:t>
      </w:r>
      <w:proofErr w:type="gramEnd"/>
    </w:p>
    <w:p w14:paraId="7E605FC8" w14:textId="77777777" w:rsidR="001A4FE6" w:rsidRPr="001A4FE6" w:rsidRDefault="001A4FE6" w:rsidP="00A95C5A">
      <w:pPr>
        <w:suppressAutoHyphens/>
        <w:spacing w:line="480" w:lineRule="auto"/>
        <w:ind w:firstLine="1440"/>
        <w:jc w:val="both"/>
        <w:rPr>
          <w:rFonts w:ascii="Times New Roman" w:hAnsi="Times New Roman"/>
          <w:sz w:val="24"/>
        </w:rPr>
      </w:pPr>
      <w:r w:rsidRPr="001A4FE6">
        <w:rPr>
          <w:rFonts w:ascii="Times New Roman" w:hAnsi="Times New Roman"/>
          <w:sz w:val="24"/>
        </w:rPr>
        <w:lastRenderedPageBreak/>
        <w:t>B.</w:t>
      </w:r>
      <w:r w:rsidRPr="001A4FE6">
        <w:rPr>
          <w:rFonts w:ascii="Times New Roman" w:hAnsi="Times New Roman"/>
          <w:sz w:val="24"/>
        </w:rPr>
        <w:tab/>
        <w:t>CLASS PC2:  Class PC2 consists of all allowed claims having priority by reason of the provision of 11 USC §507(a)(2) and § 330(a).  The members of this class include the following:</w:t>
      </w:r>
    </w:p>
    <w:p w14:paraId="52477171" w14:textId="77777777" w:rsidR="00A95C5A" w:rsidRDefault="001A4FE6">
      <w:pPr>
        <w:pStyle w:val="BodyTextIndent"/>
        <w:ind w:left="0" w:firstLine="2160"/>
        <w:jc w:val="both"/>
        <w:rPr>
          <w:sz w:val="24"/>
        </w:rPr>
      </w:pPr>
      <w:r w:rsidRPr="001A4FE6">
        <w:rPr>
          <w:sz w:val="24"/>
        </w:rPr>
        <w:t>1</w:t>
      </w:r>
      <w:r w:rsidR="0099720D" w:rsidRPr="001A4FE6">
        <w:rPr>
          <w:sz w:val="24"/>
        </w:rPr>
        <w:t>.</w:t>
      </w:r>
      <w:r w:rsidR="0099720D" w:rsidRPr="001A4FE6">
        <w:rPr>
          <w:sz w:val="24"/>
        </w:rPr>
        <w:tab/>
      </w:r>
      <w:r w:rsidR="001C56CA">
        <w:rPr>
          <w:sz w:val="24"/>
        </w:rPr>
        <w:t xml:space="preserve"> Aaron J. Tolson</w:t>
      </w:r>
      <w:r w:rsidR="0099720D" w:rsidRPr="001A4FE6">
        <w:rPr>
          <w:sz w:val="24"/>
        </w:rPr>
        <w:t>, the attorney repres</w:t>
      </w:r>
      <w:r w:rsidR="00A95C5A">
        <w:rPr>
          <w:sz w:val="24"/>
        </w:rPr>
        <w:t>enting the Debtor in Possession;</w:t>
      </w:r>
    </w:p>
    <w:p w14:paraId="19D7EA93" w14:textId="77777777" w:rsidR="00935AB7" w:rsidRDefault="00A95C5A">
      <w:pPr>
        <w:pStyle w:val="BodyTextIndent"/>
        <w:ind w:left="0" w:firstLine="2160"/>
        <w:jc w:val="both"/>
        <w:rPr>
          <w:sz w:val="24"/>
        </w:rPr>
      </w:pPr>
      <w:r>
        <w:rPr>
          <w:sz w:val="24"/>
        </w:rPr>
        <w:t>2.</w:t>
      </w:r>
      <w:r>
        <w:rPr>
          <w:sz w:val="24"/>
        </w:rPr>
        <w:tab/>
      </w:r>
      <w:r w:rsidR="001C56CA">
        <w:rPr>
          <w:sz w:val="24"/>
        </w:rPr>
        <w:t xml:space="preserve"> Jason</w:t>
      </w:r>
      <w:r w:rsidR="00935AB7">
        <w:rPr>
          <w:sz w:val="24"/>
        </w:rPr>
        <w:t xml:space="preserve"> L. </w:t>
      </w:r>
      <w:r w:rsidR="001C56CA">
        <w:rPr>
          <w:sz w:val="24"/>
        </w:rPr>
        <w:t xml:space="preserve"> Peterson, CPA</w:t>
      </w:r>
    </w:p>
    <w:p w14:paraId="0B4EB9CF" w14:textId="77777777" w:rsidR="001C56CA" w:rsidRPr="001A4FE6" w:rsidRDefault="00935AB7">
      <w:pPr>
        <w:pStyle w:val="BodyTextIndent"/>
        <w:ind w:left="0" w:firstLine="2160"/>
        <w:jc w:val="both"/>
        <w:rPr>
          <w:sz w:val="24"/>
        </w:rPr>
      </w:pPr>
      <w:r>
        <w:rPr>
          <w:sz w:val="24"/>
        </w:rPr>
        <w:t>3.         Craig Hadden, Hadden Realty</w:t>
      </w:r>
      <w:r w:rsidR="007960CD">
        <w:rPr>
          <w:sz w:val="24"/>
        </w:rPr>
        <w:t xml:space="preserve"> </w:t>
      </w:r>
      <w:r w:rsidR="001C56CA">
        <w:rPr>
          <w:sz w:val="24"/>
        </w:rPr>
        <w:t xml:space="preserve">  </w:t>
      </w:r>
    </w:p>
    <w:p w14:paraId="663AFAB6" w14:textId="77777777" w:rsidR="00C141E2" w:rsidRDefault="00C141E2">
      <w:pPr>
        <w:pStyle w:val="BodyTextIndent"/>
        <w:ind w:left="0" w:firstLine="2160"/>
        <w:jc w:val="both"/>
        <w:rPr>
          <w:sz w:val="24"/>
        </w:rPr>
      </w:pPr>
      <w:r>
        <w:rPr>
          <w:sz w:val="24"/>
        </w:rPr>
        <w:t>4.         Matthew Grimshaw, Chapter V Trustee</w:t>
      </w:r>
    </w:p>
    <w:p w14:paraId="7FB10103" w14:textId="77777777" w:rsidR="00910FE5" w:rsidRPr="001A4FE6" w:rsidRDefault="00C141E2">
      <w:pPr>
        <w:pStyle w:val="BodyTextIndent"/>
        <w:ind w:left="0" w:firstLine="2160"/>
        <w:jc w:val="both"/>
        <w:rPr>
          <w:sz w:val="24"/>
        </w:rPr>
      </w:pPr>
      <w:r>
        <w:rPr>
          <w:sz w:val="24"/>
        </w:rPr>
        <w:t>5</w:t>
      </w:r>
      <w:r w:rsidR="001A4FE6" w:rsidRPr="001A4FE6">
        <w:rPr>
          <w:sz w:val="24"/>
        </w:rPr>
        <w:t>.</w:t>
      </w:r>
      <w:r w:rsidR="001A4FE6" w:rsidRPr="001A4FE6">
        <w:rPr>
          <w:sz w:val="24"/>
        </w:rPr>
        <w:tab/>
        <w:t>Such</w:t>
      </w:r>
      <w:r w:rsidR="0099720D" w:rsidRPr="001A4FE6">
        <w:rPr>
          <w:sz w:val="24"/>
        </w:rPr>
        <w:t xml:space="preserve"> other </w:t>
      </w:r>
      <w:r w:rsidR="001A4FE6" w:rsidRPr="001A4FE6">
        <w:rPr>
          <w:sz w:val="24"/>
        </w:rPr>
        <w:t>professionals</w:t>
      </w:r>
      <w:r w:rsidR="0099720D" w:rsidRPr="001A4FE6">
        <w:rPr>
          <w:sz w:val="24"/>
        </w:rPr>
        <w:t xml:space="preserve"> as the C</w:t>
      </w:r>
      <w:r w:rsidR="0063429B">
        <w:rPr>
          <w:sz w:val="24"/>
        </w:rPr>
        <w:t>ourt may subsequently approve</w:t>
      </w:r>
      <w:r w:rsidR="0099720D" w:rsidRPr="001A4FE6">
        <w:rPr>
          <w:sz w:val="24"/>
        </w:rPr>
        <w:t>.</w:t>
      </w:r>
    </w:p>
    <w:p w14:paraId="4480DBAE" w14:textId="186048B9" w:rsidR="00A702E8" w:rsidRDefault="001A4FE6" w:rsidP="00A34474">
      <w:pPr>
        <w:pStyle w:val="BodyTextIndent2"/>
      </w:pPr>
      <w:r>
        <w:t>C.</w:t>
      </w:r>
      <w:r>
        <w:tab/>
        <w:t>CLASS PC3:  Class PC3</w:t>
      </w:r>
      <w:r w:rsidR="0099720D">
        <w:t xml:space="preserve"> consists of all allowed claims having priority by reason of the pro</w:t>
      </w:r>
      <w:r w:rsidR="0063429B">
        <w:t xml:space="preserve">vision of 11 USC </w:t>
      </w:r>
      <w:r w:rsidR="0099720D">
        <w:t xml:space="preserve">§507(a)(4).  </w:t>
      </w:r>
      <w:r w:rsidR="003C3F41">
        <w:rPr>
          <w:szCs w:val="24"/>
        </w:rPr>
        <w:t xml:space="preserve"> </w:t>
      </w:r>
      <w:r w:rsidR="00A702E8">
        <w:t xml:space="preserve"> </w:t>
      </w:r>
    </w:p>
    <w:p w14:paraId="11863604" w14:textId="5C97412C" w:rsidR="000D057D" w:rsidRPr="00033A0A" w:rsidRDefault="0010587D" w:rsidP="00A34474">
      <w:pPr>
        <w:pStyle w:val="BodyTextIndent2"/>
        <w:rPr>
          <w:szCs w:val="24"/>
        </w:rPr>
      </w:pPr>
      <w:r>
        <w:rPr>
          <w:szCs w:val="24"/>
        </w:rPr>
        <w:t xml:space="preserve">             1. </w:t>
      </w:r>
      <w:r w:rsidR="00514AFF">
        <w:rPr>
          <w:szCs w:val="24"/>
        </w:rPr>
        <w:t xml:space="preserve"> </w:t>
      </w:r>
      <w:r w:rsidR="000D057D">
        <w:rPr>
          <w:szCs w:val="24"/>
        </w:rPr>
        <w:t xml:space="preserve">    </w:t>
      </w:r>
      <w:r w:rsidR="00514AFF">
        <w:rPr>
          <w:szCs w:val="24"/>
        </w:rPr>
        <w:t xml:space="preserve"> </w:t>
      </w:r>
      <w:r>
        <w:rPr>
          <w:szCs w:val="24"/>
        </w:rPr>
        <w:t>Gem State Staffing.</w:t>
      </w:r>
      <w:r w:rsidR="000D057D">
        <w:rPr>
          <w:szCs w:val="24"/>
        </w:rPr>
        <w:t xml:space="preserve"> </w:t>
      </w:r>
    </w:p>
    <w:p w14:paraId="64D2EDC6" w14:textId="77777777" w:rsidR="00A95C5A" w:rsidRDefault="00E373D8">
      <w:pPr>
        <w:suppressAutoHyphens/>
        <w:spacing w:line="480" w:lineRule="auto"/>
        <w:ind w:firstLine="1440"/>
        <w:jc w:val="both"/>
      </w:pPr>
      <w:r>
        <w:rPr>
          <w:rFonts w:ascii="Times New Roman" w:hAnsi="Times New Roman"/>
          <w:sz w:val="24"/>
        </w:rPr>
        <w:t>D</w:t>
      </w:r>
      <w:r w:rsidR="0099720D">
        <w:rPr>
          <w:rFonts w:ascii="Times New Roman" w:hAnsi="Times New Roman"/>
          <w:sz w:val="24"/>
        </w:rPr>
        <w:t>.</w:t>
      </w:r>
      <w:r w:rsidR="0099720D">
        <w:rPr>
          <w:rFonts w:ascii="Times New Roman" w:hAnsi="Times New Roman"/>
          <w:sz w:val="24"/>
        </w:rPr>
        <w:tab/>
        <w:t xml:space="preserve">CLASS </w:t>
      </w:r>
      <w:r w:rsidR="0044512E">
        <w:rPr>
          <w:rFonts w:ascii="Times New Roman" w:hAnsi="Times New Roman"/>
          <w:sz w:val="24"/>
        </w:rPr>
        <w:t>PC4</w:t>
      </w:r>
      <w:r w:rsidR="0099720D">
        <w:rPr>
          <w:rFonts w:ascii="Times New Roman" w:hAnsi="Times New Roman"/>
          <w:sz w:val="24"/>
        </w:rPr>
        <w:t xml:space="preserve">:  Class </w:t>
      </w:r>
      <w:r w:rsidR="0044512E">
        <w:rPr>
          <w:rFonts w:ascii="Times New Roman" w:hAnsi="Times New Roman"/>
          <w:sz w:val="24"/>
        </w:rPr>
        <w:t>PC4</w:t>
      </w:r>
      <w:r w:rsidR="0099720D">
        <w:rPr>
          <w:rFonts w:ascii="Times New Roman" w:hAnsi="Times New Roman"/>
          <w:sz w:val="24"/>
        </w:rPr>
        <w:t xml:space="preserve"> consists of all allowed claims against the Debtor entitled to priority pursuant to 11 USC §507(a)(8), consisting of claims of governmental units for taxes or duties in such amounts as may be allowed by the Bankruptcy Court.  </w:t>
      </w:r>
      <w:r w:rsidR="0099720D" w:rsidRPr="007960CD">
        <w:rPr>
          <w:rFonts w:ascii="Times New Roman" w:hAnsi="Times New Roman"/>
          <w:sz w:val="24"/>
        </w:rPr>
        <w:t>This class includes the claims of the Internal Revenue Service (IRS);</w:t>
      </w:r>
      <w:r w:rsidR="007960CD" w:rsidRPr="007960CD">
        <w:rPr>
          <w:rFonts w:ascii="Times New Roman" w:hAnsi="Times New Roman"/>
          <w:sz w:val="24"/>
        </w:rPr>
        <w:t xml:space="preserve"> the Idaho Department of Labor</w:t>
      </w:r>
      <w:r w:rsidR="0099720D" w:rsidRPr="007960CD">
        <w:rPr>
          <w:rFonts w:ascii="Times New Roman" w:hAnsi="Times New Roman"/>
          <w:sz w:val="24"/>
        </w:rPr>
        <w:t xml:space="preserve"> and the Idaho State Tax Commission.</w:t>
      </w:r>
      <w:r w:rsidR="00A95C5A" w:rsidRPr="00A95C5A">
        <w:t xml:space="preserve"> </w:t>
      </w:r>
    </w:p>
    <w:p w14:paraId="0AF8B939" w14:textId="77777777" w:rsidR="00910FE5" w:rsidRDefault="00E373D8">
      <w:pPr>
        <w:suppressAutoHyphens/>
        <w:spacing w:line="480" w:lineRule="auto"/>
        <w:ind w:firstLine="1440"/>
        <w:jc w:val="both"/>
        <w:rPr>
          <w:rFonts w:ascii="Times New Roman" w:hAnsi="Times New Roman"/>
          <w:sz w:val="24"/>
          <w:szCs w:val="24"/>
        </w:rPr>
      </w:pPr>
      <w:r>
        <w:rPr>
          <w:rFonts w:ascii="Times New Roman" w:hAnsi="Times New Roman"/>
          <w:sz w:val="24"/>
          <w:szCs w:val="24"/>
        </w:rPr>
        <w:t>E</w:t>
      </w:r>
      <w:r w:rsidR="00A95C5A" w:rsidRPr="00A95C5A">
        <w:rPr>
          <w:rFonts w:ascii="Times New Roman" w:hAnsi="Times New Roman"/>
          <w:sz w:val="24"/>
          <w:szCs w:val="24"/>
        </w:rPr>
        <w:t>.</w:t>
      </w:r>
      <w:r w:rsidR="00A95C5A" w:rsidRPr="00A95C5A">
        <w:rPr>
          <w:rFonts w:ascii="Times New Roman" w:hAnsi="Times New Roman"/>
          <w:sz w:val="24"/>
          <w:szCs w:val="24"/>
        </w:rPr>
        <w:tab/>
        <w:t>CLASS PC5:  Class PC5 consists of all allowed claims having priority by reason of the provision of 11 USC §507(a)(1) and §507(a)(5) through §507(a</w:t>
      </w:r>
      <w:r w:rsidR="00A702E8">
        <w:rPr>
          <w:rFonts w:ascii="Times New Roman" w:hAnsi="Times New Roman"/>
          <w:sz w:val="24"/>
          <w:szCs w:val="24"/>
        </w:rPr>
        <w:t>)(7) of the Bankruptcy Code</w:t>
      </w:r>
      <w:r w:rsidR="00A95C5A" w:rsidRPr="00A95C5A">
        <w:rPr>
          <w:rFonts w:ascii="Times New Roman" w:hAnsi="Times New Roman"/>
          <w:sz w:val="24"/>
          <w:szCs w:val="24"/>
        </w:rPr>
        <w:t>.</w:t>
      </w:r>
      <w:r w:rsidR="00033A0A">
        <w:rPr>
          <w:rFonts w:ascii="Times New Roman" w:hAnsi="Times New Roman"/>
          <w:sz w:val="24"/>
          <w:szCs w:val="24"/>
        </w:rPr>
        <w:t xml:space="preserve"> There appear to be no members of this class.</w:t>
      </w:r>
    </w:p>
    <w:p w14:paraId="02E66F97" w14:textId="77777777" w:rsidR="00A702E8" w:rsidRPr="00033A0A" w:rsidRDefault="00033A0A" w:rsidP="00033A0A">
      <w:pPr>
        <w:pStyle w:val="BodyTextIndent2"/>
      </w:pPr>
      <w:r>
        <w:t xml:space="preserve"> </w:t>
      </w:r>
    </w:p>
    <w:p w14:paraId="5D53A9F4" w14:textId="77777777" w:rsidR="00910FE5" w:rsidRDefault="0099720D">
      <w:pPr>
        <w:suppressAutoHyphens/>
        <w:spacing w:line="480" w:lineRule="auto"/>
        <w:rPr>
          <w:rFonts w:ascii="Times New Roman" w:hAnsi="Times New Roman"/>
          <w:sz w:val="24"/>
        </w:rPr>
      </w:pPr>
      <w:r>
        <w:rPr>
          <w:rFonts w:ascii="Times New Roman" w:hAnsi="Times New Roman"/>
          <w:sz w:val="24"/>
        </w:rPr>
        <w:tab/>
        <w:t>2.</w:t>
      </w:r>
      <w:r>
        <w:rPr>
          <w:rFonts w:ascii="Times New Roman" w:hAnsi="Times New Roman"/>
          <w:sz w:val="24"/>
        </w:rPr>
        <w:tab/>
        <w:t>SECURED CLAIMS</w:t>
      </w:r>
    </w:p>
    <w:p w14:paraId="6DABD506" w14:textId="77777777" w:rsidR="00910FE5" w:rsidRDefault="0099720D" w:rsidP="006763E1">
      <w:pPr>
        <w:numPr>
          <w:ilvl w:val="0"/>
          <w:numId w:val="2"/>
        </w:numPr>
        <w:tabs>
          <w:tab w:val="clear" w:pos="1800"/>
        </w:tabs>
        <w:suppressAutoHyphens/>
        <w:spacing w:line="480" w:lineRule="auto"/>
        <w:ind w:left="0" w:firstLine="1440"/>
        <w:jc w:val="both"/>
        <w:rPr>
          <w:rFonts w:ascii="Times New Roman" w:hAnsi="Times New Roman"/>
          <w:sz w:val="24"/>
        </w:rPr>
      </w:pPr>
      <w:r>
        <w:rPr>
          <w:rFonts w:ascii="Times New Roman" w:hAnsi="Times New Roman"/>
          <w:sz w:val="24"/>
        </w:rPr>
        <w:lastRenderedPageBreak/>
        <w:t xml:space="preserve">CLASS SC1:  </w:t>
      </w:r>
      <w:r w:rsidR="00410506">
        <w:rPr>
          <w:rFonts w:ascii="Times New Roman" w:hAnsi="Times New Roman"/>
          <w:sz w:val="24"/>
        </w:rPr>
        <w:t>Class SC1 consis</w:t>
      </w:r>
      <w:r w:rsidR="00A95C5A">
        <w:rPr>
          <w:rFonts w:ascii="Times New Roman" w:hAnsi="Times New Roman"/>
          <w:sz w:val="24"/>
        </w:rPr>
        <w:t>ts of the allowed secured claim</w:t>
      </w:r>
      <w:r w:rsidR="00410506">
        <w:rPr>
          <w:rFonts w:ascii="Times New Roman" w:hAnsi="Times New Roman"/>
          <w:sz w:val="24"/>
        </w:rPr>
        <w:t xml:space="preserve"> of </w:t>
      </w:r>
      <w:r w:rsidR="00F422DF">
        <w:rPr>
          <w:rFonts w:ascii="Times New Roman" w:hAnsi="Times New Roman"/>
          <w:sz w:val="24"/>
        </w:rPr>
        <w:t>One Main Financial</w:t>
      </w:r>
      <w:r w:rsidR="00D25310">
        <w:rPr>
          <w:rFonts w:ascii="Times New Roman" w:hAnsi="Times New Roman"/>
          <w:sz w:val="24"/>
        </w:rPr>
        <w:t xml:space="preserve">. </w:t>
      </w:r>
    </w:p>
    <w:p w14:paraId="741840C9" w14:textId="77777777" w:rsidR="00910FE5" w:rsidRPr="00361058" w:rsidRDefault="0099720D" w:rsidP="006763E1">
      <w:pPr>
        <w:numPr>
          <w:ilvl w:val="0"/>
          <w:numId w:val="2"/>
        </w:numPr>
        <w:tabs>
          <w:tab w:val="clear" w:pos="1800"/>
        </w:tabs>
        <w:suppressAutoHyphens/>
        <w:spacing w:line="480" w:lineRule="auto"/>
        <w:ind w:left="0" w:firstLine="1440"/>
        <w:jc w:val="both"/>
        <w:rPr>
          <w:rFonts w:ascii="Times New Roman" w:hAnsi="Times New Roman"/>
          <w:sz w:val="24"/>
        </w:rPr>
      </w:pPr>
      <w:r>
        <w:rPr>
          <w:rFonts w:ascii="Times New Roman" w:hAnsi="Times New Roman"/>
          <w:sz w:val="24"/>
        </w:rPr>
        <w:t xml:space="preserve">CLASS SC2:  </w:t>
      </w:r>
      <w:r w:rsidR="000A0EBF">
        <w:rPr>
          <w:rFonts w:ascii="Times New Roman" w:hAnsi="Times New Roman"/>
          <w:sz w:val="24"/>
        </w:rPr>
        <w:t xml:space="preserve">Class SC2 consists of the allowed secured claim of </w:t>
      </w:r>
      <w:proofErr w:type="spellStart"/>
      <w:r w:rsidR="00D25310">
        <w:rPr>
          <w:rFonts w:ascii="Times New Roman" w:hAnsi="Times New Roman"/>
          <w:sz w:val="24"/>
        </w:rPr>
        <w:t>Westmark</w:t>
      </w:r>
      <w:proofErr w:type="spellEnd"/>
      <w:r w:rsidR="00D25310">
        <w:rPr>
          <w:rFonts w:ascii="Times New Roman" w:hAnsi="Times New Roman"/>
          <w:sz w:val="24"/>
        </w:rPr>
        <w:t xml:space="preserve"> CU.</w:t>
      </w:r>
    </w:p>
    <w:p w14:paraId="617A57BA" w14:textId="77777777" w:rsidR="00910FE5" w:rsidRPr="00361058" w:rsidRDefault="0099720D" w:rsidP="009B7982">
      <w:pPr>
        <w:numPr>
          <w:ilvl w:val="0"/>
          <w:numId w:val="2"/>
        </w:numPr>
        <w:tabs>
          <w:tab w:val="clear" w:pos="1800"/>
        </w:tabs>
        <w:suppressAutoHyphens/>
        <w:spacing w:line="480" w:lineRule="auto"/>
        <w:ind w:left="0" w:firstLine="1440"/>
        <w:jc w:val="both"/>
        <w:rPr>
          <w:rFonts w:ascii="Times New Roman" w:hAnsi="Times New Roman"/>
          <w:sz w:val="24"/>
        </w:rPr>
      </w:pPr>
      <w:r w:rsidRPr="00361058">
        <w:rPr>
          <w:rFonts w:ascii="Times New Roman" w:hAnsi="Times New Roman"/>
          <w:sz w:val="24"/>
        </w:rPr>
        <w:t xml:space="preserve">CLASS SC3: </w:t>
      </w:r>
      <w:r w:rsidR="000A0EBF" w:rsidRPr="00361058">
        <w:rPr>
          <w:rFonts w:ascii="Times New Roman" w:hAnsi="Times New Roman"/>
          <w:sz w:val="24"/>
        </w:rPr>
        <w:t>Class SC3 consists of the allowed secured cla</w:t>
      </w:r>
      <w:r w:rsidR="00A95C5A" w:rsidRPr="00361058">
        <w:rPr>
          <w:rFonts w:ascii="Times New Roman" w:hAnsi="Times New Roman"/>
          <w:sz w:val="24"/>
        </w:rPr>
        <w:t>im</w:t>
      </w:r>
      <w:r w:rsidR="000C6BB3" w:rsidRPr="00361058">
        <w:rPr>
          <w:rFonts w:ascii="Times New Roman" w:hAnsi="Times New Roman"/>
          <w:sz w:val="24"/>
        </w:rPr>
        <w:t xml:space="preserve"> of </w:t>
      </w:r>
      <w:r w:rsidR="00D25310">
        <w:rPr>
          <w:rFonts w:ascii="Times New Roman" w:hAnsi="Times New Roman"/>
          <w:sz w:val="24"/>
        </w:rPr>
        <w:t>Farm Bureau Finance Company.</w:t>
      </w:r>
    </w:p>
    <w:p w14:paraId="2D846C63" w14:textId="77777777" w:rsidR="00910FE5" w:rsidRPr="0005031E" w:rsidRDefault="0005031E" w:rsidP="0005031E">
      <w:pPr>
        <w:numPr>
          <w:ilvl w:val="0"/>
          <w:numId w:val="2"/>
        </w:numPr>
        <w:tabs>
          <w:tab w:val="clear" w:pos="1800"/>
        </w:tabs>
        <w:suppressAutoHyphens/>
        <w:spacing w:line="480" w:lineRule="auto"/>
        <w:ind w:left="0" w:firstLine="1440"/>
        <w:jc w:val="both"/>
        <w:rPr>
          <w:rFonts w:ascii="Times New Roman" w:hAnsi="Times New Roman"/>
          <w:sz w:val="24"/>
        </w:rPr>
      </w:pPr>
      <w:r>
        <w:rPr>
          <w:rFonts w:ascii="Times New Roman" w:hAnsi="Times New Roman"/>
          <w:sz w:val="24"/>
        </w:rPr>
        <w:t xml:space="preserve"> </w:t>
      </w:r>
      <w:r w:rsidR="005D5085" w:rsidRPr="0005031E">
        <w:rPr>
          <w:rFonts w:ascii="Times New Roman" w:hAnsi="Times New Roman"/>
          <w:sz w:val="24"/>
        </w:rPr>
        <w:t>CLASS SC</w:t>
      </w:r>
      <w:r>
        <w:rPr>
          <w:rFonts w:ascii="Times New Roman" w:hAnsi="Times New Roman"/>
          <w:sz w:val="24"/>
        </w:rPr>
        <w:t>4</w:t>
      </w:r>
      <w:r w:rsidR="0099720D" w:rsidRPr="0005031E">
        <w:rPr>
          <w:rFonts w:ascii="Times New Roman" w:hAnsi="Times New Roman"/>
          <w:sz w:val="24"/>
        </w:rPr>
        <w:t xml:space="preserve">:  </w:t>
      </w:r>
      <w:r w:rsidR="002C60BF">
        <w:rPr>
          <w:rFonts w:ascii="Times New Roman" w:hAnsi="Times New Roman"/>
          <w:sz w:val="24"/>
        </w:rPr>
        <w:t>Class SC4</w:t>
      </w:r>
      <w:r w:rsidR="00D25310" w:rsidRPr="0005031E">
        <w:rPr>
          <w:rFonts w:ascii="Times New Roman" w:hAnsi="Times New Roman"/>
          <w:sz w:val="24"/>
        </w:rPr>
        <w:t xml:space="preserve"> consists of the allowed secured claim of Wells Fargo Leasing.</w:t>
      </w:r>
    </w:p>
    <w:p w14:paraId="4C3EE86F" w14:textId="77777777" w:rsidR="00D90314" w:rsidRPr="00434C95" w:rsidRDefault="0005031E" w:rsidP="00FD6641">
      <w:pPr>
        <w:numPr>
          <w:ilvl w:val="0"/>
          <w:numId w:val="2"/>
        </w:numPr>
        <w:tabs>
          <w:tab w:val="clear" w:pos="1800"/>
        </w:tabs>
        <w:suppressAutoHyphens/>
        <w:spacing w:line="480" w:lineRule="auto"/>
        <w:ind w:left="0" w:firstLine="1440"/>
        <w:jc w:val="both"/>
        <w:rPr>
          <w:rFonts w:ascii="Times New Roman" w:hAnsi="Times New Roman"/>
          <w:sz w:val="24"/>
        </w:rPr>
      </w:pPr>
      <w:r>
        <w:rPr>
          <w:rFonts w:ascii="Times New Roman" w:hAnsi="Times New Roman"/>
          <w:sz w:val="24"/>
        </w:rPr>
        <w:t>CLASS SC5</w:t>
      </w:r>
      <w:r w:rsidR="002C60BF">
        <w:rPr>
          <w:rFonts w:ascii="Times New Roman" w:hAnsi="Times New Roman"/>
          <w:sz w:val="24"/>
        </w:rPr>
        <w:t>:  Class SC5</w:t>
      </w:r>
      <w:r w:rsidR="00D90314" w:rsidRPr="00434C95">
        <w:rPr>
          <w:rFonts w:ascii="Times New Roman" w:hAnsi="Times New Roman"/>
          <w:sz w:val="24"/>
        </w:rPr>
        <w:t xml:space="preserve"> consists of the allowed </w:t>
      </w:r>
      <w:r w:rsidR="00D25310">
        <w:rPr>
          <w:rFonts w:ascii="Times New Roman" w:hAnsi="Times New Roman"/>
          <w:sz w:val="24"/>
        </w:rPr>
        <w:t>secured claim of Red Rock Capital LLC.</w:t>
      </w:r>
    </w:p>
    <w:p w14:paraId="2467B554" w14:textId="73E317BE" w:rsidR="00191CBC" w:rsidRDefault="00C31232" w:rsidP="00C31232">
      <w:pPr>
        <w:suppressAutoHyphens/>
        <w:spacing w:line="480" w:lineRule="auto"/>
        <w:ind w:left="1440"/>
        <w:rPr>
          <w:rFonts w:ascii="Times New Roman" w:hAnsi="Times New Roman"/>
          <w:sz w:val="24"/>
        </w:rPr>
      </w:pPr>
      <w:r>
        <w:rPr>
          <w:rFonts w:ascii="Times New Roman" w:hAnsi="Times New Roman"/>
          <w:sz w:val="24"/>
        </w:rPr>
        <w:t>F.</w:t>
      </w:r>
      <w:r w:rsidR="002A22FB">
        <w:rPr>
          <w:rFonts w:ascii="Times New Roman" w:hAnsi="Times New Roman"/>
          <w:sz w:val="24"/>
        </w:rPr>
        <w:t xml:space="preserve">       </w:t>
      </w:r>
      <w:r w:rsidR="0005031E">
        <w:rPr>
          <w:rFonts w:ascii="Times New Roman" w:hAnsi="Times New Roman"/>
          <w:sz w:val="24"/>
        </w:rPr>
        <w:t>CLASS SC6</w:t>
      </w:r>
      <w:r w:rsidR="009E4E55" w:rsidRPr="00510787">
        <w:rPr>
          <w:rFonts w:ascii="Times New Roman" w:hAnsi="Times New Roman"/>
          <w:sz w:val="24"/>
        </w:rPr>
        <w:t xml:space="preserve">:  </w:t>
      </w:r>
      <w:r w:rsidR="002C60BF">
        <w:rPr>
          <w:rFonts w:ascii="Times New Roman" w:hAnsi="Times New Roman"/>
          <w:sz w:val="24"/>
        </w:rPr>
        <w:t>Class SC6</w:t>
      </w:r>
      <w:r w:rsidR="00D25310" w:rsidRPr="0034401B">
        <w:rPr>
          <w:rFonts w:ascii="Times New Roman" w:hAnsi="Times New Roman"/>
          <w:sz w:val="24"/>
        </w:rPr>
        <w:t xml:space="preserve"> consists of the allowed secured claim of Montrose Investments.</w:t>
      </w:r>
    </w:p>
    <w:p w14:paraId="39A42A89" w14:textId="77777777" w:rsidR="00FC7CBB" w:rsidRPr="00191CBC" w:rsidRDefault="0005031E" w:rsidP="00191CBC">
      <w:pPr>
        <w:numPr>
          <w:ilvl w:val="0"/>
          <w:numId w:val="2"/>
        </w:numPr>
        <w:suppressAutoHyphens/>
        <w:spacing w:line="480" w:lineRule="auto"/>
        <w:jc w:val="both"/>
        <w:rPr>
          <w:rFonts w:ascii="Times New Roman" w:hAnsi="Times New Roman"/>
          <w:sz w:val="24"/>
        </w:rPr>
      </w:pPr>
      <w:r>
        <w:rPr>
          <w:rFonts w:ascii="Times New Roman" w:hAnsi="Times New Roman"/>
          <w:sz w:val="24"/>
        </w:rPr>
        <w:t xml:space="preserve">      CLASS SC 7</w:t>
      </w:r>
      <w:r w:rsidR="002C60BF">
        <w:rPr>
          <w:rFonts w:ascii="Times New Roman" w:hAnsi="Times New Roman"/>
          <w:sz w:val="24"/>
        </w:rPr>
        <w:t>:  Class SC7</w:t>
      </w:r>
      <w:r w:rsidR="00191CBC" w:rsidRPr="00191CBC">
        <w:rPr>
          <w:rFonts w:ascii="Times New Roman" w:hAnsi="Times New Roman"/>
          <w:sz w:val="24"/>
        </w:rPr>
        <w:t xml:space="preserve"> consists of the allowed secured claim of Gerald Martens</w:t>
      </w:r>
      <w:r w:rsidR="00191CBC">
        <w:rPr>
          <w:rFonts w:ascii="Times New Roman" w:hAnsi="Times New Roman"/>
          <w:sz w:val="24"/>
        </w:rPr>
        <w:t xml:space="preserve"> or </w:t>
      </w:r>
      <w:r w:rsidR="00191CBC" w:rsidRPr="00191CBC">
        <w:rPr>
          <w:rFonts w:ascii="Times New Roman" w:hAnsi="Times New Roman"/>
          <w:sz w:val="24"/>
        </w:rPr>
        <w:t xml:space="preserve">his successors in interests </w:t>
      </w:r>
      <w:r w:rsidR="00D25310" w:rsidRPr="00191CBC">
        <w:rPr>
          <w:rFonts w:ascii="Times New Roman" w:hAnsi="Times New Roman"/>
          <w:sz w:val="24"/>
        </w:rPr>
        <w:t xml:space="preserve"> </w:t>
      </w:r>
    </w:p>
    <w:p w14:paraId="6A00AD7F" w14:textId="032F6739" w:rsidR="00FC7CBB" w:rsidRDefault="002A22FB" w:rsidP="00C0667B">
      <w:pPr>
        <w:pStyle w:val="BodyTextIndent3"/>
        <w:ind w:left="0" w:firstLine="1440"/>
      </w:pPr>
      <w:r>
        <w:t xml:space="preserve"> H.        </w:t>
      </w:r>
      <w:r w:rsidR="005907AA">
        <w:t>CLASS SC</w:t>
      </w:r>
      <w:r w:rsidR="005317B0">
        <w:t>8</w:t>
      </w:r>
      <w:r w:rsidR="00FC7CBB">
        <w:t>:  Cl</w:t>
      </w:r>
      <w:r w:rsidR="002C60BF">
        <w:t xml:space="preserve">ass SC8 </w:t>
      </w:r>
      <w:r w:rsidR="00191CBC">
        <w:t>co</w:t>
      </w:r>
      <w:r w:rsidR="005907AA">
        <w:t xml:space="preserve">nsists of the </w:t>
      </w:r>
      <w:r w:rsidR="00191CBC">
        <w:t>contested</w:t>
      </w:r>
      <w:r w:rsidR="005907AA">
        <w:t xml:space="preserve"> secured claims</w:t>
      </w:r>
      <w:r w:rsidR="0005031E">
        <w:t xml:space="preserve"> </w:t>
      </w:r>
      <w:r w:rsidR="00514AFF">
        <w:t xml:space="preserve">of those </w:t>
      </w:r>
      <w:r w:rsidR="002E5D1D">
        <w:t>persons asserted secured cla</w:t>
      </w:r>
      <w:r w:rsidR="00191CBC">
        <w:t>ims pursuant to Idaho’s UCC1</w:t>
      </w:r>
      <w:r w:rsidR="002E5D1D">
        <w:t xml:space="preserve"> Lien Statute, namely </w:t>
      </w:r>
      <w:r w:rsidR="00191CBC">
        <w:t>Landmark Funding</w:t>
      </w:r>
      <w:r w:rsidR="002E5D1D" w:rsidRPr="00B11906">
        <w:t xml:space="preserve">, </w:t>
      </w:r>
      <w:r w:rsidR="00191CBC">
        <w:t xml:space="preserve">CBSG-Par Funding-Contract Financing, </w:t>
      </w:r>
      <w:r w:rsidR="005907AA">
        <w:t xml:space="preserve">United Company Funding, </w:t>
      </w:r>
      <w:proofErr w:type="spellStart"/>
      <w:r w:rsidR="005907AA">
        <w:t>Fincoast</w:t>
      </w:r>
      <w:proofErr w:type="spellEnd"/>
      <w:r w:rsidR="005907AA">
        <w:t xml:space="preserve"> Capital LLC, Mr. Advance LLC, Ibex Funding Group LLC, Crystal Springs Capital Inc., Spartan Business Solutions Inc., and Diverse Capital, LLC</w:t>
      </w:r>
      <w:r w:rsidR="002E5D1D" w:rsidRPr="00B11906">
        <w:t>.</w:t>
      </w:r>
      <w:r w:rsidR="002E5D1D">
        <w:t xml:space="preserve">  </w:t>
      </w:r>
      <w:r w:rsidR="00C0667B">
        <w:t>The Debtor retains the right to avoid the asserted liens of members of this class, and any other class set forth herein.  No payments shall be made to members of this class during the pendency of any adversary proceeding brought by the Debtor against members of this class.</w:t>
      </w:r>
      <w:r w:rsidR="003C3F41">
        <w:t xml:space="preserve"> Lon Montgomery was a personal Guarantor.</w:t>
      </w:r>
    </w:p>
    <w:p w14:paraId="370CD846" w14:textId="77777777" w:rsidR="00AE1D3D" w:rsidRDefault="00AE1D3D" w:rsidP="00C0667B">
      <w:pPr>
        <w:pStyle w:val="BodyTextIndent3"/>
        <w:ind w:left="0" w:firstLine="1440"/>
      </w:pPr>
      <w:r>
        <w:lastRenderedPageBreak/>
        <w:t>I.  CLASS SC9</w:t>
      </w:r>
      <w:r w:rsidRPr="00510787">
        <w:t xml:space="preserve">:  </w:t>
      </w:r>
      <w:r>
        <w:t>Class SC9</w:t>
      </w:r>
      <w:r w:rsidRPr="0034401B">
        <w:t xml:space="preserve"> consists of the allowed secured claim of</w:t>
      </w:r>
      <w:r>
        <w:t xml:space="preserve"> </w:t>
      </w:r>
      <w:proofErr w:type="spellStart"/>
      <w:r>
        <w:t>Maynes</w:t>
      </w:r>
      <w:proofErr w:type="spellEnd"/>
      <w:r>
        <w:t>-Taggart.</w:t>
      </w:r>
    </w:p>
    <w:p w14:paraId="02D1C7EE" w14:textId="77777777" w:rsidR="00AE1D3D" w:rsidRDefault="00AE1D3D" w:rsidP="00C0667B">
      <w:pPr>
        <w:pStyle w:val="BodyTextIndent3"/>
        <w:ind w:left="0" w:firstLine="1440"/>
      </w:pPr>
      <w:r>
        <w:t>J.  CLASS SC10</w:t>
      </w:r>
      <w:r w:rsidRPr="00510787">
        <w:t xml:space="preserve">:  </w:t>
      </w:r>
      <w:r>
        <w:t>Class SC10</w:t>
      </w:r>
      <w:r w:rsidRPr="0034401B">
        <w:t xml:space="preserve"> consists of the allowed secured claim of</w:t>
      </w:r>
      <w:r w:rsidR="006D7A1A">
        <w:t xml:space="preserve"> Tax Management Services</w:t>
      </w:r>
      <w:r>
        <w:t>.</w:t>
      </w:r>
    </w:p>
    <w:p w14:paraId="44EFA86A" w14:textId="77777777" w:rsidR="00AE1D3D" w:rsidRDefault="00AE1D3D" w:rsidP="00C0667B">
      <w:pPr>
        <w:pStyle w:val="BodyTextIndent3"/>
        <w:ind w:left="0" w:firstLine="1440"/>
      </w:pPr>
      <w:r>
        <w:t>K.  CLASS SC11</w:t>
      </w:r>
      <w:r w:rsidRPr="00510787">
        <w:t xml:space="preserve">:  </w:t>
      </w:r>
      <w:r>
        <w:t>Class SC11</w:t>
      </w:r>
      <w:r w:rsidRPr="0034401B">
        <w:t xml:space="preserve"> consists of the allowed secured claim of</w:t>
      </w:r>
      <w:r>
        <w:t xml:space="preserve"> </w:t>
      </w:r>
      <w:r w:rsidR="006D7A1A">
        <w:t>Nathan Olsen</w:t>
      </w:r>
      <w:r>
        <w:t>.</w:t>
      </w:r>
    </w:p>
    <w:p w14:paraId="391CB1C5" w14:textId="2CC9B87C" w:rsidR="00356F4F" w:rsidRDefault="005907AA" w:rsidP="003C3F41">
      <w:pPr>
        <w:pStyle w:val="BodyTextIndent3"/>
        <w:ind w:left="0" w:firstLine="1440"/>
      </w:pPr>
      <w:r w:rsidRPr="005907AA">
        <w:t xml:space="preserve"> </w:t>
      </w:r>
      <w:r w:rsidR="00973FD6">
        <w:t xml:space="preserve">L.  CLASS SC12:  </w:t>
      </w:r>
      <w:r w:rsidR="003C3F41">
        <w:t xml:space="preserve"> Class SC11</w:t>
      </w:r>
      <w:r w:rsidR="003C3F41" w:rsidRPr="0034401B">
        <w:t xml:space="preserve"> consists of the allowed secured claim of</w:t>
      </w:r>
      <w:r w:rsidR="00A1788F">
        <w:t xml:space="preserve"> PFC Loans, LLC.</w:t>
      </w:r>
    </w:p>
    <w:p w14:paraId="1CDC9315" w14:textId="11BC6305" w:rsidR="00407BA4" w:rsidRDefault="00407BA4" w:rsidP="005907AA">
      <w:pPr>
        <w:suppressAutoHyphens/>
        <w:spacing w:line="480" w:lineRule="auto"/>
        <w:ind w:left="1440"/>
        <w:jc w:val="both"/>
        <w:rPr>
          <w:rFonts w:ascii="Times New Roman" w:hAnsi="Times New Roman"/>
          <w:sz w:val="24"/>
        </w:rPr>
      </w:pPr>
      <w:r>
        <w:rPr>
          <w:rFonts w:ascii="Times New Roman" w:hAnsi="Times New Roman"/>
          <w:sz w:val="24"/>
        </w:rPr>
        <w:t>M.     Class SC</w:t>
      </w:r>
      <w:r w:rsidR="000D057D">
        <w:rPr>
          <w:rFonts w:ascii="Times New Roman" w:hAnsi="Times New Roman"/>
          <w:sz w:val="24"/>
        </w:rPr>
        <w:t xml:space="preserve">13 consists of the contested </w:t>
      </w:r>
      <w:r w:rsidR="00D23A7B">
        <w:rPr>
          <w:rFonts w:ascii="Times New Roman" w:hAnsi="Times New Roman"/>
          <w:sz w:val="24"/>
        </w:rPr>
        <w:t>secured</w:t>
      </w:r>
      <w:r w:rsidR="003C3F41">
        <w:rPr>
          <w:rFonts w:ascii="Times New Roman" w:hAnsi="Times New Roman"/>
          <w:sz w:val="24"/>
        </w:rPr>
        <w:t xml:space="preserve"> claim of </w:t>
      </w:r>
      <w:proofErr w:type="spellStart"/>
      <w:r>
        <w:rPr>
          <w:rFonts w:ascii="Times New Roman" w:hAnsi="Times New Roman"/>
          <w:sz w:val="24"/>
        </w:rPr>
        <w:t>Westmark</w:t>
      </w:r>
      <w:proofErr w:type="spellEnd"/>
      <w:r>
        <w:rPr>
          <w:rFonts w:ascii="Times New Roman" w:hAnsi="Times New Roman"/>
          <w:sz w:val="24"/>
        </w:rPr>
        <w:t xml:space="preserve"> CU.</w:t>
      </w:r>
    </w:p>
    <w:p w14:paraId="55034F2A" w14:textId="77777777" w:rsidR="00407BA4" w:rsidRPr="005907AA" w:rsidRDefault="00407BA4" w:rsidP="005907AA">
      <w:pPr>
        <w:suppressAutoHyphens/>
        <w:spacing w:line="480" w:lineRule="auto"/>
        <w:ind w:left="1440"/>
        <w:jc w:val="both"/>
        <w:rPr>
          <w:rFonts w:ascii="Times New Roman" w:hAnsi="Times New Roman"/>
          <w:sz w:val="24"/>
        </w:rPr>
      </w:pPr>
    </w:p>
    <w:p w14:paraId="7B00E37C" w14:textId="77777777" w:rsidR="00910FE5" w:rsidRDefault="0099720D">
      <w:pPr>
        <w:suppressAutoHyphens/>
        <w:spacing w:line="480" w:lineRule="auto"/>
        <w:ind w:left="720" w:hanging="720"/>
        <w:rPr>
          <w:rFonts w:ascii="Times New Roman" w:hAnsi="Times New Roman"/>
          <w:sz w:val="24"/>
        </w:rPr>
      </w:pPr>
      <w:r>
        <w:rPr>
          <w:rFonts w:ascii="Times New Roman" w:hAnsi="Times New Roman"/>
          <w:sz w:val="24"/>
        </w:rPr>
        <w:tab/>
        <w:t>3.</w:t>
      </w:r>
      <w:r>
        <w:rPr>
          <w:rFonts w:ascii="Times New Roman" w:hAnsi="Times New Roman"/>
          <w:sz w:val="24"/>
        </w:rPr>
        <w:tab/>
        <w:t>UNSECURED CLAIMS</w:t>
      </w:r>
    </w:p>
    <w:p w14:paraId="6C23F518" w14:textId="13689DD4" w:rsidR="005D5085" w:rsidRDefault="005D5085" w:rsidP="00CF52E9">
      <w:pPr>
        <w:spacing w:line="480" w:lineRule="auto"/>
        <w:ind w:firstLine="1440"/>
        <w:jc w:val="both"/>
        <w:rPr>
          <w:rFonts w:ascii="Times New Roman" w:hAnsi="Times New Roman"/>
          <w:sz w:val="24"/>
          <w:szCs w:val="24"/>
        </w:rPr>
      </w:pPr>
      <w:r w:rsidRPr="0041710D">
        <w:rPr>
          <w:rFonts w:ascii="Times New Roman" w:hAnsi="Times New Roman"/>
          <w:sz w:val="24"/>
          <w:szCs w:val="24"/>
        </w:rPr>
        <w:t>A.</w:t>
      </w:r>
      <w:r w:rsidRPr="0041710D">
        <w:rPr>
          <w:rFonts w:ascii="Times New Roman" w:hAnsi="Times New Roman"/>
          <w:sz w:val="24"/>
          <w:szCs w:val="24"/>
        </w:rPr>
        <w:tab/>
        <w:t xml:space="preserve">CLASS UC1:  </w:t>
      </w:r>
      <w:r w:rsidR="0041710D" w:rsidRPr="0041710D">
        <w:rPr>
          <w:rFonts w:ascii="Times New Roman" w:hAnsi="Times New Roman"/>
          <w:sz w:val="24"/>
          <w:szCs w:val="24"/>
        </w:rPr>
        <w:t>Classification of Unsecured Claims.  The following unse</w:t>
      </w:r>
      <w:r w:rsidR="000D057D">
        <w:rPr>
          <w:rFonts w:ascii="Times New Roman" w:hAnsi="Times New Roman"/>
          <w:sz w:val="24"/>
          <w:szCs w:val="24"/>
        </w:rPr>
        <w:t>cured claim</w:t>
      </w:r>
      <w:r w:rsidR="00E250EE">
        <w:rPr>
          <w:rFonts w:ascii="Times New Roman" w:hAnsi="Times New Roman"/>
          <w:sz w:val="24"/>
          <w:szCs w:val="24"/>
        </w:rPr>
        <w:t xml:space="preserve">s are </w:t>
      </w:r>
      <w:r w:rsidR="000D057D">
        <w:rPr>
          <w:rFonts w:ascii="Times New Roman" w:hAnsi="Times New Roman"/>
          <w:sz w:val="24"/>
          <w:szCs w:val="24"/>
        </w:rPr>
        <w:t>critical vendor</w:t>
      </w:r>
      <w:r w:rsidR="00E250EE">
        <w:rPr>
          <w:rFonts w:ascii="Times New Roman" w:hAnsi="Times New Roman"/>
          <w:sz w:val="24"/>
          <w:szCs w:val="24"/>
        </w:rPr>
        <w:t>s</w:t>
      </w:r>
      <w:r w:rsidR="006D36C9">
        <w:rPr>
          <w:rFonts w:ascii="Times New Roman" w:hAnsi="Times New Roman"/>
          <w:sz w:val="24"/>
          <w:szCs w:val="24"/>
        </w:rPr>
        <w:t xml:space="preserve"> in order for the Debtor to operate its Landscaping Business</w:t>
      </w:r>
      <w:r w:rsidR="0041710D" w:rsidRPr="0041710D">
        <w:rPr>
          <w:rFonts w:ascii="Times New Roman" w:hAnsi="Times New Roman"/>
          <w:sz w:val="24"/>
          <w:szCs w:val="24"/>
        </w:rPr>
        <w:t xml:space="preserve">.  </w:t>
      </w:r>
      <w:r w:rsidR="006D36C9">
        <w:rPr>
          <w:rFonts w:ascii="Times New Roman" w:hAnsi="Times New Roman"/>
          <w:sz w:val="24"/>
          <w:szCs w:val="24"/>
        </w:rPr>
        <w:t xml:space="preserve"> </w:t>
      </w:r>
    </w:p>
    <w:p w14:paraId="3A7E8D09" w14:textId="77777777" w:rsidR="00033A0A" w:rsidRDefault="00CF52E9" w:rsidP="00CF52E9">
      <w:pPr>
        <w:spacing w:line="480" w:lineRule="auto"/>
        <w:ind w:firstLine="1440"/>
        <w:jc w:val="both"/>
      </w:pPr>
      <w:r>
        <w:rPr>
          <w:rFonts w:ascii="Times New Roman" w:hAnsi="Times New Roman"/>
          <w:sz w:val="24"/>
          <w:szCs w:val="24"/>
        </w:rPr>
        <w:t xml:space="preserve">1.       </w:t>
      </w:r>
      <w:r w:rsidR="00D850AD">
        <w:rPr>
          <w:rFonts w:ascii="Times New Roman" w:hAnsi="Times New Roman"/>
          <w:sz w:val="24"/>
          <w:szCs w:val="24"/>
        </w:rPr>
        <w:t>Silver Creek</w:t>
      </w:r>
      <w:r>
        <w:rPr>
          <w:rFonts w:ascii="Times New Roman" w:hAnsi="Times New Roman"/>
          <w:sz w:val="24"/>
          <w:szCs w:val="24"/>
        </w:rPr>
        <w:t xml:space="preserve"> Supply</w:t>
      </w:r>
      <w:r w:rsidR="00C03E95">
        <w:rPr>
          <w:rFonts w:ascii="Times New Roman" w:hAnsi="Times New Roman"/>
          <w:sz w:val="24"/>
          <w:szCs w:val="24"/>
        </w:rPr>
        <w:t>.</w:t>
      </w:r>
      <w:r w:rsidR="00514AFF">
        <w:t xml:space="preserve"> </w:t>
      </w:r>
    </w:p>
    <w:p w14:paraId="0264955F" w14:textId="77777777" w:rsidR="00E250EE" w:rsidRPr="00E250EE" w:rsidRDefault="00E250EE" w:rsidP="00E250EE">
      <w:pPr>
        <w:spacing w:line="480" w:lineRule="auto"/>
        <w:ind w:firstLine="1440"/>
        <w:jc w:val="both"/>
        <w:rPr>
          <w:rFonts w:ascii="Times New Roman" w:hAnsi="Times New Roman"/>
          <w:sz w:val="24"/>
          <w:szCs w:val="24"/>
        </w:rPr>
      </w:pPr>
      <w:r w:rsidRPr="00E250EE">
        <w:rPr>
          <w:sz w:val="24"/>
          <w:szCs w:val="24"/>
        </w:rPr>
        <w:t xml:space="preserve">2.       </w:t>
      </w:r>
      <w:r w:rsidRPr="00E250EE">
        <w:rPr>
          <w:rFonts w:ascii="Times New Roman" w:hAnsi="Times New Roman"/>
          <w:sz w:val="24"/>
          <w:szCs w:val="24"/>
        </w:rPr>
        <w:t>Helena Agri-Enterprises, LLC.</w:t>
      </w:r>
    </w:p>
    <w:p w14:paraId="67C30A77" w14:textId="77777777" w:rsidR="00E250EE" w:rsidRPr="00E250EE" w:rsidRDefault="00E250EE" w:rsidP="00E250EE">
      <w:pPr>
        <w:spacing w:line="480" w:lineRule="auto"/>
        <w:ind w:firstLine="1440"/>
        <w:jc w:val="both"/>
        <w:rPr>
          <w:rFonts w:ascii="Times New Roman" w:hAnsi="Times New Roman"/>
          <w:sz w:val="24"/>
          <w:szCs w:val="24"/>
        </w:rPr>
      </w:pPr>
      <w:r w:rsidRPr="00E250EE">
        <w:rPr>
          <w:rFonts w:ascii="Times New Roman" w:hAnsi="Times New Roman"/>
          <w:sz w:val="24"/>
          <w:szCs w:val="24"/>
        </w:rPr>
        <w:t>3.         Ben’s Welding Repair.</w:t>
      </w:r>
    </w:p>
    <w:p w14:paraId="407576D6" w14:textId="77777777" w:rsidR="00E250EE" w:rsidRPr="00E250EE" w:rsidRDefault="00E250EE" w:rsidP="00E250EE">
      <w:pPr>
        <w:spacing w:line="480" w:lineRule="auto"/>
        <w:ind w:firstLine="1440"/>
        <w:jc w:val="both"/>
        <w:rPr>
          <w:rFonts w:ascii="Times New Roman" w:hAnsi="Times New Roman"/>
          <w:sz w:val="24"/>
          <w:szCs w:val="24"/>
        </w:rPr>
      </w:pPr>
      <w:r w:rsidRPr="00E250EE">
        <w:rPr>
          <w:rFonts w:ascii="Times New Roman" w:hAnsi="Times New Roman"/>
          <w:sz w:val="24"/>
          <w:szCs w:val="24"/>
        </w:rPr>
        <w:t>4.         K&amp;R Rental, Inc.&amp; Sales.</w:t>
      </w:r>
    </w:p>
    <w:p w14:paraId="755CC708" w14:textId="77777777" w:rsidR="00E250EE" w:rsidRPr="00E250EE" w:rsidRDefault="00E250EE" w:rsidP="00E250EE">
      <w:pPr>
        <w:spacing w:line="480" w:lineRule="auto"/>
        <w:ind w:firstLine="1440"/>
        <w:jc w:val="both"/>
        <w:rPr>
          <w:rFonts w:ascii="Times New Roman" w:hAnsi="Times New Roman"/>
          <w:sz w:val="24"/>
          <w:szCs w:val="24"/>
        </w:rPr>
      </w:pPr>
      <w:r w:rsidRPr="00E250EE">
        <w:rPr>
          <w:rFonts w:ascii="Times New Roman" w:hAnsi="Times New Roman"/>
          <w:sz w:val="24"/>
          <w:szCs w:val="24"/>
        </w:rPr>
        <w:t xml:space="preserve">5.         </w:t>
      </w:r>
      <w:proofErr w:type="spellStart"/>
      <w:r w:rsidRPr="00E250EE">
        <w:rPr>
          <w:rFonts w:ascii="Times New Roman" w:hAnsi="Times New Roman"/>
          <w:sz w:val="24"/>
          <w:szCs w:val="24"/>
        </w:rPr>
        <w:t>Kloepfer</w:t>
      </w:r>
      <w:proofErr w:type="spellEnd"/>
      <w:r w:rsidRPr="00E250EE">
        <w:rPr>
          <w:rFonts w:ascii="Times New Roman" w:hAnsi="Times New Roman"/>
          <w:sz w:val="24"/>
          <w:szCs w:val="24"/>
        </w:rPr>
        <w:t xml:space="preserve"> Inc.</w:t>
      </w:r>
    </w:p>
    <w:p w14:paraId="034C6F34" w14:textId="77777777" w:rsidR="00E250EE" w:rsidRPr="00E250EE" w:rsidRDefault="00E250EE" w:rsidP="00E250EE">
      <w:pPr>
        <w:spacing w:line="480" w:lineRule="auto"/>
        <w:ind w:firstLine="1440"/>
        <w:jc w:val="both"/>
        <w:rPr>
          <w:rFonts w:ascii="Times New Roman" w:hAnsi="Times New Roman"/>
          <w:sz w:val="24"/>
          <w:szCs w:val="24"/>
        </w:rPr>
      </w:pPr>
      <w:r w:rsidRPr="00E250EE">
        <w:rPr>
          <w:rFonts w:ascii="Times New Roman" w:hAnsi="Times New Roman"/>
          <w:sz w:val="24"/>
          <w:szCs w:val="24"/>
        </w:rPr>
        <w:t>6.         Don’s Irrigation Inc.</w:t>
      </w:r>
    </w:p>
    <w:p w14:paraId="2652C395" w14:textId="77777777" w:rsidR="00E250EE" w:rsidRPr="00E250EE" w:rsidRDefault="00E250EE" w:rsidP="00E250EE">
      <w:pPr>
        <w:spacing w:line="480" w:lineRule="auto"/>
        <w:ind w:firstLine="1440"/>
        <w:jc w:val="both"/>
        <w:rPr>
          <w:rFonts w:ascii="Times New Roman" w:hAnsi="Times New Roman"/>
          <w:sz w:val="24"/>
          <w:szCs w:val="24"/>
        </w:rPr>
      </w:pPr>
      <w:r w:rsidRPr="00E250EE">
        <w:rPr>
          <w:rFonts w:ascii="Times New Roman" w:hAnsi="Times New Roman"/>
          <w:sz w:val="24"/>
          <w:szCs w:val="24"/>
        </w:rPr>
        <w:t>7.         High Desert Rock.</w:t>
      </w:r>
    </w:p>
    <w:p w14:paraId="401BB7BD" w14:textId="77777777" w:rsidR="00E250EE" w:rsidRDefault="00E250EE" w:rsidP="00CF52E9">
      <w:pPr>
        <w:spacing w:line="480" w:lineRule="auto"/>
        <w:ind w:firstLine="1440"/>
        <w:jc w:val="both"/>
        <w:rPr>
          <w:rFonts w:ascii="Times New Roman" w:hAnsi="Times New Roman"/>
          <w:sz w:val="24"/>
          <w:szCs w:val="24"/>
        </w:rPr>
      </w:pPr>
    </w:p>
    <w:p w14:paraId="23F55ABA" w14:textId="77777777" w:rsidR="00C03E95" w:rsidRPr="00CF52E9" w:rsidRDefault="00C03E95" w:rsidP="00CF52E9">
      <w:pPr>
        <w:spacing w:line="480" w:lineRule="auto"/>
        <w:ind w:firstLine="1440"/>
        <w:jc w:val="both"/>
        <w:rPr>
          <w:rFonts w:ascii="Times New Roman" w:hAnsi="Times New Roman"/>
          <w:sz w:val="24"/>
          <w:szCs w:val="24"/>
        </w:rPr>
      </w:pPr>
    </w:p>
    <w:p w14:paraId="16A65DDA" w14:textId="77777777" w:rsidR="00910FE5" w:rsidRDefault="005D5085">
      <w:pPr>
        <w:pStyle w:val="BodyTextIndent3"/>
        <w:ind w:left="0" w:firstLine="1440"/>
      </w:pPr>
      <w:r>
        <w:lastRenderedPageBreak/>
        <w:t>B.</w:t>
      </w:r>
      <w:r>
        <w:tab/>
        <w:t>CLASS UC2:  Class UC2</w:t>
      </w:r>
      <w:r w:rsidR="0099720D">
        <w:t xml:space="preserve"> consists of all allowed unsecured claims in the estate.</w:t>
      </w:r>
    </w:p>
    <w:p w14:paraId="076B243A" w14:textId="02A0627F" w:rsidR="002A22FB" w:rsidRDefault="00D850AD" w:rsidP="009731BE">
      <w:pPr>
        <w:pStyle w:val="BodyTextIndent3"/>
        <w:ind w:left="0" w:firstLine="1440"/>
      </w:pPr>
      <w:r>
        <w:t>C.       CLASS UC3:  Class UC3 consists</w:t>
      </w:r>
      <w:r w:rsidR="004E15D1">
        <w:t xml:space="preserve"> of all contested MCA claims in </w:t>
      </w:r>
      <w:r>
        <w:t>the estate.</w:t>
      </w:r>
      <w:r w:rsidR="0074438F" w:rsidRPr="0074438F">
        <w:t xml:space="preserve"> </w:t>
      </w:r>
      <w:r w:rsidR="0074438F">
        <w:t xml:space="preserve"> </w:t>
      </w:r>
      <w:r w:rsidR="003336F8">
        <w:t>Lon Montgomery was personal guarantor.</w:t>
      </w:r>
      <w:r w:rsidR="00C0667B">
        <w:t xml:space="preserve"> </w:t>
      </w:r>
      <w:r w:rsidR="0063429B">
        <w:tab/>
      </w:r>
    </w:p>
    <w:p w14:paraId="3459891B" w14:textId="77777777" w:rsidR="0063429B" w:rsidRDefault="002A22FB" w:rsidP="0063429B">
      <w:pPr>
        <w:pStyle w:val="BodyTextIndent3"/>
        <w:ind w:left="0" w:firstLine="0"/>
      </w:pPr>
      <w:r>
        <w:t xml:space="preserve">        </w:t>
      </w:r>
      <w:r w:rsidR="0063429B">
        <w:t>4.</w:t>
      </w:r>
      <w:r w:rsidR="0063429B">
        <w:tab/>
      </w:r>
      <w:r>
        <w:t xml:space="preserve">          </w:t>
      </w:r>
      <w:r w:rsidR="0063429B">
        <w:t>EQUITY INTERESTS</w:t>
      </w:r>
    </w:p>
    <w:p w14:paraId="69EDA7F3" w14:textId="77777777" w:rsidR="0063429B" w:rsidRPr="00A733BC" w:rsidRDefault="0063429B" w:rsidP="0063429B">
      <w:pPr>
        <w:pStyle w:val="BodyTextIndent3"/>
        <w:ind w:left="0" w:firstLine="0"/>
      </w:pPr>
      <w:r>
        <w:tab/>
      </w:r>
      <w:r>
        <w:tab/>
      </w:r>
      <w:r w:rsidRPr="00A733BC">
        <w:t>A.</w:t>
      </w:r>
      <w:r w:rsidRPr="00A733BC">
        <w:tab/>
        <w:t xml:space="preserve">CLASS EI1:  Class EI1 consists of </w:t>
      </w:r>
      <w:r w:rsidR="00CF52E9">
        <w:t>one</w:t>
      </w:r>
      <w:r w:rsidR="00D55A3A" w:rsidRPr="00A733BC">
        <w:t xml:space="preserve"> pre</w:t>
      </w:r>
      <w:r w:rsidR="00CF52E9">
        <w:t>petition equity interest holder</w:t>
      </w:r>
      <w:r w:rsidRPr="00A733BC">
        <w:t>, namely, the</w:t>
      </w:r>
      <w:r w:rsidR="00D55A3A" w:rsidRPr="00A733BC">
        <w:t xml:space="preserve"> pre-petition</w:t>
      </w:r>
      <w:r w:rsidR="00CF52E9">
        <w:t xml:space="preserve"> shareholder</w:t>
      </w:r>
      <w:r w:rsidRPr="00A733BC">
        <w:t xml:space="preserve"> of the corporation:</w:t>
      </w:r>
    </w:p>
    <w:p w14:paraId="5D50F8A1" w14:textId="77777777" w:rsidR="00BA34C0" w:rsidRPr="00BA34C0" w:rsidRDefault="00BA34C0" w:rsidP="00BA34C0">
      <w:pPr>
        <w:suppressAutoHyphens/>
        <w:ind w:left="1440"/>
        <w:jc w:val="both"/>
        <w:rPr>
          <w:rFonts w:ascii="Times New Roman" w:hAnsi="Times New Roman"/>
          <w:sz w:val="24"/>
        </w:rPr>
      </w:pPr>
      <w:r w:rsidRPr="00A733BC">
        <w:rPr>
          <w:rFonts w:ascii="Times New Roman" w:hAnsi="Times New Roman"/>
          <w:sz w:val="24"/>
        </w:rPr>
        <w:t>Lon E. Montgomery</w:t>
      </w:r>
    </w:p>
    <w:p w14:paraId="065F3326" w14:textId="77777777" w:rsidR="00BA34C0" w:rsidRPr="00BA34C0" w:rsidRDefault="00BA34C0" w:rsidP="00BA34C0">
      <w:pPr>
        <w:suppressAutoHyphens/>
        <w:ind w:left="1440"/>
        <w:jc w:val="both"/>
        <w:rPr>
          <w:rFonts w:ascii="Times New Roman" w:hAnsi="Times New Roman"/>
          <w:sz w:val="24"/>
        </w:rPr>
      </w:pPr>
      <w:r w:rsidRPr="00BA34C0">
        <w:rPr>
          <w:rFonts w:ascii="Times New Roman" w:hAnsi="Times New Roman"/>
          <w:sz w:val="24"/>
        </w:rPr>
        <w:t>726 N. 350 E.</w:t>
      </w:r>
    </w:p>
    <w:p w14:paraId="0D39F98C" w14:textId="77777777" w:rsidR="00BA34C0" w:rsidRPr="00BA34C0" w:rsidRDefault="00BA34C0" w:rsidP="00BA34C0">
      <w:pPr>
        <w:suppressAutoHyphens/>
        <w:ind w:left="1440"/>
        <w:jc w:val="both"/>
        <w:rPr>
          <w:rFonts w:ascii="Times New Roman" w:hAnsi="Times New Roman"/>
          <w:sz w:val="24"/>
        </w:rPr>
      </w:pPr>
      <w:r w:rsidRPr="00BA34C0">
        <w:rPr>
          <w:rFonts w:ascii="Times New Roman" w:hAnsi="Times New Roman"/>
          <w:sz w:val="24"/>
        </w:rPr>
        <w:t>Shoshone, ID 83352</w:t>
      </w:r>
    </w:p>
    <w:p w14:paraId="042720F1" w14:textId="148B6345" w:rsidR="0063429B" w:rsidRPr="00BA34C0" w:rsidRDefault="0063429B" w:rsidP="00BA34C0">
      <w:pPr>
        <w:pStyle w:val="BodyTextIndent3"/>
        <w:ind w:left="720" w:firstLine="720"/>
        <w:rPr>
          <w:highlight w:val="yellow"/>
        </w:rPr>
      </w:pPr>
    </w:p>
    <w:p w14:paraId="6C27700D" w14:textId="77777777" w:rsidR="009D0AA6" w:rsidRPr="00A733BC" w:rsidRDefault="00D55A3A" w:rsidP="009D0AA6">
      <w:pPr>
        <w:pStyle w:val="BodyTextIndent3"/>
        <w:ind w:left="0" w:firstLine="1440"/>
      </w:pPr>
      <w:r w:rsidRPr="00A733BC">
        <w:t>B.</w:t>
      </w:r>
      <w:r w:rsidRPr="00A733BC">
        <w:tab/>
        <w:t xml:space="preserve">CLASS EI2.  Class EI2 consists of </w:t>
      </w:r>
      <w:r w:rsidR="002F1CB3" w:rsidRPr="00A733BC">
        <w:t>the post-</w:t>
      </w:r>
      <w:r w:rsidR="00BA34C0" w:rsidRPr="00A733BC">
        <w:t>petition equity interest holder:</w:t>
      </w:r>
      <w:r w:rsidR="002F1CB3" w:rsidRPr="00A733BC">
        <w:t xml:space="preserve">  </w:t>
      </w:r>
    </w:p>
    <w:p w14:paraId="40028CE5" w14:textId="77777777" w:rsidR="00BA34C0" w:rsidRPr="00A733BC" w:rsidRDefault="00BA34C0" w:rsidP="00BA34C0">
      <w:pPr>
        <w:suppressAutoHyphens/>
        <w:ind w:left="1440"/>
        <w:jc w:val="both"/>
        <w:rPr>
          <w:rFonts w:ascii="Times New Roman" w:hAnsi="Times New Roman"/>
          <w:sz w:val="24"/>
        </w:rPr>
      </w:pPr>
      <w:r w:rsidRPr="00A733BC">
        <w:rPr>
          <w:rFonts w:ascii="Times New Roman" w:hAnsi="Times New Roman"/>
          <w:sz w:val="24"/>
        </w:rPr>
        <w:t>Lon E. Montgomery</w:t>
      </w:r>
    </w:p>
    <w:p w14:paraId="3CE415DE" w14:textId="77777777" w:rsidR="00BA34C0" w:rsidRPr="00A733BC" w:rsidRDefault="00BA34C0" w:rsidP="00BA34C0">
      <w:pPr>
        <w:suppressAutoHyphens/>
        <w:ind w:left="1440"/>
        <w:jc w:val="both"/>
        <w:rPr>
          <w:rFonts w:ascii="Times New Roman" w:hAnsi="Times New Roman"/>
          <w:sz w:val="24"/>
        </w:rPr>
      </w:pPr>
      <w:r w:rsidRPr="00A733BC">
        <w:rPr>
          <w:rFonts w:ascii="Times New Roman" w:hAnsi="Times New Roman"/>
          <w:sz w:val="24"/>
        </w:rPr>
        <w:t>726 N. 350 E.</w:t>
      </w:r>
    </w:p>
    <w:p w14:paraId="1527B5F9" w14:textId="77777777" w:rsidR="00BA34C0" w:rsidRPr="00BA34C0" w:rsidRDefault="00BA34C0" w:rsidP="00BA34C0">
      <w:pPr>
        <w:suppressAutoHyphens/>
        <w:ind w:left="1440"/>
        <w:jc w:val="both"/>
        <w:rPr>
          <w:rFonts w:ascii="Times New Roman" w:hAnsi="Times New Roman"/>
          <w:sz w:val="24"/>
        </w:rPr>
      </w:pPr>
      <w:r w:rsidRPr="00A733BC">
        <w:rPr>
          <w:rFonts w:ascii="Times New Roman" w:hAnsi="Times New Roman"/>
          <w:sz w:val="24"/>
        </w:rPr>
        <w:t>Shoshone, ID 83352</w:t>
      </w:r>
    </w:p>
    <w:p w14:paraId="2F7CE082" w14:textId="77777777" w:rsidR="00BA34C0" w:rsidRDefault="00BA34C0" w:rsidP="00BA34C0">
      <w:pPr>
        <w:suppressAutoHyphens/>
        <w:ind w:left="1440"/>
        <w:jc w:val="both"/>
        <w:rPr>
          <w:sz w:val="24"/>
        </w:rPr>
      </w:pPr>
    </w:p>
    <w:p w14:paraId="64BDA6E7" w14:textId="39FE82FB" w:rsidR="00910FE5" w:rsidRPr="00D55F5A" w:rsidRDefault="0099720D">
      <w:pPr>
        <w:suppressAutoHyphens/>
        <w:jc w:val="center"/>
        <w:rPr>
          <w:rFonts w:ascii="Times New Roman" w:hAnsi="Times New Roman"/>
          <w:b/>
          <w:bCs/>
          <w:sz w:val="24"/>
        </w:rPr>
      </w:pPr>
      <w:r w:rsidRPr="00D55F5A">
        <w:rPr>
          <w:rFonts w:ascii="Times New Roman" w:hAnsi="Times New Roman"/>
          <w:b/>
          <w:bCs/>
          <w:sz w:val="24"/>
        </w:rPr>
        <w:t xml:space="preserve">ARTICLE </w:t>
      </w:r>
      <w:r w:rsidR="00D55F5A" w:rsidRPr="00D55F5A">
        <w:rPr>
          <w:rFonts w:ascii="Times New Roman" w:hAnsi="Times New Roman"/>
          <w:b/>
          <w:bCs/>
          <w:sz w:val="24"/>
        </w:rPr>
        <w:t>IV</w:t>
      </w:r>
    </w:p>
    <w:p w14:paraId="5AB8D74A" w14:textId="77777777" w:rsidR="00910FE5" w:rsidRPr="00D55F5A" w:rsidRDefault="0099720D">
      <w:pPr>
        <w:suppressAutoHyphens/>
        <w:jc w:val="center"/>
        <w:rPr>
          <w:rFonts w:ascii="Times New Roman" w:hAnsi="Times New Roman"/>
          <w:b/>
          <w:bCs/>
          <w:sz w:val="24"/>
          <w:u w:val="single"/>
        </w:rPr>
      </w:pPr>
      <w:r w:rsidRPr="00D55F5A">
        <w:rPr>
          <w:rFonts w:ascii="Times New Roman" w:hAnsi="Times New Roman"/>
          <w:b/>
          <w:bCs/>
          <w:sz w:val="24"/>
          <w:u w:val="single"/>
        </w:rPr>
        <w:t>DESIGNATION AND TREATMENT OF UNIMPAIRED CLASSES</w:t>
      </w:r>
    </w:p>
    <w:p w14:paraId="002816E4" w14:textId="77777777" w:rsidR="00910FE5" w:rsidRDefault="00910FE5">
      <w:pPr>
        <w:suppressAutoHyphens/>
        <w:rPr>
          <w:rFonts w:ascii="Times New Roman" w:hAnsi="Times New Roman"/>
          <w:sz w:val="24"/>
        </w:rPr>
      </w:pPr>
    </w:p>
    <w:p w14:paraId="1D02D69D" w14:textId="77777777" w:rsidR="00D731A5" w:rsidRDefault="00823710" w:rsidP="00FF33F2">
      <w:pPr>
        <w:suppressAutoHyphens/>
        <w:spacing w:line="480" w:lineRule="auto"/>
        <w:jc w:val="both"/>
        <w:rPr>
          <w:rFonts w:ascii="Times New Roman" w:hAnsi="Times New Roman"/>
          <w:sz w:val="24"/>
        </w:rPr>
      </w:pPr>
      <w:r>
        <w:rPr>
          <w:rFonts w:ascii="Times New Roman" w:hAnsi="Times New Roman"/>
          <w:sz w:val="24"/>
        </w:rPr>
        <w:t xml:space="preserve">           </w:t>
      </w:r>
      <w:r w:rsidR="0005031E">
        <w:rPr>
          <w:rFonts w:ascii="Times New Roman" w:hAnsi="Times New Roman"/>
          <w:sz w:val="24"/>
        </w:rPr>
        <w:t>Classes PC1</w:t>
      </w:r>
      <w:r w:rsidR="00FF33F2" w:rsidRPr="00FF33F2">
        <w:rPr>
          <w:rFonts w:ascii="Times New Roman" w:hAnsi="Times New Roman"/>
          <w:sz w:val="24"/>
        </w:rPr>
        <w:t xml:space="preserve"> are unimpaired by the Debtor’s Plan.  All unimpaired classes shall be treated as set forth in Article Four in their respective classes on account and in complete satisfaction of all such allowed claims. </w:t>
      </w:r>
    </w:p>
    <w:p w14:paraId="6103BACF" w14:textId="32E4D270" w:rsidR="00910FE5" w:rsidRPr="00D55F5A" w:rsidRDefault="0099720D">
      <w:pPr>
        <w:suppressAutoHyphens/>
        <w:jc w:val="center"/>
        <w:rPr>
          <w:rFonts w:ascii="Times New Roman" w:hAnsi="Times New Roman"/>
          <w:b/>
          <w:bCs/>
          <w:sz w:val="24"/>
        </w:rPr>
      </w:pPr>
      <w:r w:rsidRPr="00D55F5A">
        <w:rPr>
          <w:rFonts w:ascii="Times New Roman" w:hAnsi="Times New Roman"/>
          <w:b/>
          <w:bCs/>
          <w:sz w:val="24"/>
        </w:rPr>
        <w:t xml:space="preserve">ARTICLE </w:t>
      </w:r>
      <w:r w:rsidR="00D55F5A" w:rsidRPr="00D55F5A">
        <w:rPr>
          <w:rFonts w:ascii="Times New Roman" w:hAnsi="Times New Roman"/>
          <w:b/>
          <w:bCs/>
          <w:sz w:val="24"/>
        </w:rPr>
        <w:t>V</w:t>
      </w:r>
    </w:p>
    <w:p w14:paraId="672290E1" w14:textId="77777777" w:rsidR="00910FE5" w:rsidRPr="00D55F5A" w:rsidRDefault="0099720D">
      <w:pPr>
        <w:suppressAutoHyphens/>
        <w:jc w:val="center"/>
        <w:rPr>
          <w:rFonts w:ascii="Times New Roman" w:hAnsi="Times New Roman"/>
          <w:b/>
          <w:bCs/>
          <w:sz w:val="24"/>
          <w:u w:val="single"/>
        </w:rPr>
      </w:pPr>
      <w:r w:rsidRPr="00D55F5A">
        <w:rPr>
          <w:rFonts w:ascii="Times New Roman" w:hAnsi="Times New Roman"/>
          <w:b/>
          <w:bCs/>
          <w:sz w:val="24"/>
          <w:u w:val="single"/>
        </w:rPr>
        <w:t>TREATMENT OF IMPAIRED CLASSES</w:t>
      </w:r>
    </w:p>
    <w:p w14:paraId="341D0758" w14:textId="77777777" w:rsidR="00910FE5" w:rsidRPr="00D55F5A" w:rsidRDefault="00910FE5">
      <w:pPr>
        <w:suppressAutoHyphens/>
        <w:rPr>
          <w:rFonts w:ascii="Times New Roman" w:hAnsi="Times New Roman"/>
          <w:b/>
          <w:bCs/>
          <w:sz w:val="24"/>
        </w:rPr>
      </w:pPr>
    </w:p>
    <w:p w14:paraId="5F1866F8" w14:textId="31AC29F3" w:rsidR="00823710" w:rsidRDefault="0099720D" w:rsidP="005D69A3">
      <w:pPr>
        <w:suppressAutoHyphens/>
        <w:spacing w:line="480" w:lineRule="auto"/>
        <w:jc w:val="both"/>
        <w:rPr>
          <w:rFonts w:ascii="Times New Roman" w:hAnsi="Times New Roman"/>
          <w:sz w:val="24"/>
        </w:rPr>
      </w:pPr>
      <w:r>
        <w:rPr>
          <w:rFonts w:ascii="Times New Roman" w:hAnsi="Times New Roman"/>
          <w:sz w:val="24"/>
        </w:rPr>
        <w:tab/>
        <w:t>All impaired classes of claims</w:t>
      </w:r>
      <w:r w:rsidR="00FB3E38">
        <w:rPr>
          <w:rFonts w:ascii="Times New Roman" w:hAnsi="Times New Roman"/>
          <w:sz w:val="24"/>
        </w:rPr>
        <w:t xml:space="preserve"> </w:t>
      </w:r>
      <w:r>
        <w:rPr>
          <w:rFonts w:ascii="Times New Roman" w:hAnsi="Times New Roman"/>
          <w:sz w:val="24"/>
        </w:rPr>
        <w:t>shall receive the distributions set forth in Article Four on account and in complete satisfaction of all such allow</w:t>
      </w:r>
      <w:r w:rsidR="001C4FCD">
        <w:rPr>
          <w:rFonts w:ascii="Times New Roman" w:hAnsi="Times New Roman"/>
          <w:sz w:val="24"/>
        </w:rPr>
        <w:t xml:space="preserve">ed claims.  </w:t>
      </w:r>
      <w:r w:rsidR="0063429B">
        <w:rPr>
          <w:rFonts w:ascii="Times New Roman" w:hAnsi="Times New Roman"/>
          <w:sz w:val="24"/>
        </w:rPr>
        <w:t>All claims specified herein are impaired pursuant to §1124 of the Bankruptcy Code.</w:t>
      </w:r>
      <w:r w:rsidR="00985D3B">
        <w:rPr>
          <w:rFonts w:ascii="Times New Roman" w:hAnsi="Times New Roman"/>
          <w:sz w:val="24"/>
        </w:rPr>
        <w:t xml:space="preserve"> Contested claims shall receive no distribution under the Plan until such time such claims become allowed claims and only to such extent as such claims are allowed claims.</w:t>
      </w:r>
    </w:p>
    <w:p w14:paraId="463329AF" w14:textId="77777777" w:rsidR="00823710" w:rsidRDefault="00823710">
      <w:pPr>
        <w:suppressAutoHyphens/>
        <w:jc w:val="center"/>
        <w:rPr>
          <w:rFonts w:ascii="Times New Roman" w:hAnsi="Times New Roman"/>
          <w:sz w:val="24"/>
        </w:rPr>
      </w:pPr>
    </w:p>
    <w:p w14:paraId="33D30680" w14:textId="03D5CD02" w:rsidR="00910FE5" w:rsidRPr="00D55F5A" w:rsidRDefault="0099720D">
      <w:pPr>
        <w:suppressAutoHyphens/>
        <w:jc w:val="center"/>
        <w:rPr>
          <w:rFonts w:ascii="Times New Roman" w:hAnsi="Times New Roman"/>
          <w:b/>
          <w:bCs/>
          <w:sz w:val="24"/>
        </w:rPr>
      </w:pPr>
      <w:r w:rsidRPr="00D55F5A">
        <w:rPr>
          <w:rFonts w:ascii="Times New Roman" w:hAnsi="Times New Roman"/>
          <w:b/>
          <w:bCs/>
          <w:sz w:val="24"/>
        </w:rPr>
        <w:t xml:space="preserve">ARTICLE </w:t>
      </w:r>
      <w:r w:rsidR="00D55F5A" w:rsidRPr="00D55F5A">
        <w:rPr>
          <w:rFonts w:ascii="Times New Roman" w:hAnsi="Times New Roman"/>
          <w:b/>
          <w:bCs/>
          <w:sz w:val="24"/>
        </w:rPr>
        <w:t>VI</w:t>
      </w:r>
    </w:p>
    <w:p w14:paraId="41AD33DE" w14:textId="77777777" w:rsidR="00910FE5" w:rsidRPr="00D55F5A" w:rsidRDefault="0099720D">
      <w:pPr>
        <w:suppressAutoHyphens/>
        <w:jc w:val="center"/>
        <w:rPr>
          <w:rFonts w:ascii="Times New Roman" w:hAnsi="Times New Roman"/>
          <w:b/>
          <w:bCs/>
          <w:sz w:val="24"/>
          <w:u w:val="single"/>
        </w:rPr>
      </w:pPr>
      <w:r w:rsidRPr="00D55F5A">
        <w:rPr>
          <w:rFonts w:ascii="Times New Roman" w:hAnsi="Times New Roman"/>
          <w:b/>
          <w:bCs/>
          <w:sz w:val="24"/>
          <w:u w:val="single"/>
        </w:rPr>
        <w:t>DISTRIBUTIONS--TREATMENT OF CLAIMS AND INTERESTS</w:t>
      </w:r>
    </w:p>
    <w:p w14:paraId="2CAB9D8C" w14:textId="77777777" w:rsidR="00910FE5" w:rsidRDefault="00910FE5">
      <w:pPr>
        <w:suppressAutoHyphens/>
        <w:rPr>
          <w:rFonts w:ascii="Times New Roman" w:hAnsi="Times New Roman"/>
          <w:sz w:val="24"/>
        </w:rPr>
      </w:pPr>
    </w:p>
    <w:p w14:paraId="4EC7CBCA" w14:textId="77777777" w:rsidR="00910FE5" w:rsidRDefault="0099720D">
      <w:pPr>
        <w:suppressAutoHyphens/>
        <w:spacing w:line="480" w:lineRule="auto"/>
        <w:rPr>
          <w:rFonts w:ascii="Times New Roman" w:hAnsi="Times New Roman"/>
          <w:sz w:val="24"/>
        </w:rPr>
      </w:pPr>
      <w:r>
        <w:rPr>
          <w:rFonts w:ascii="Times New Roman" w:hAnsi="Times New Roman"/>
          <w:sz w:val="24"/>
        </w:rPr>
        <w:tab/>
        <w:t>1.</w:t>
      </w:r>
      <w:r>
        <w:rPr>
          <w:rFonts w:ascii="Times New Roman" w:hAnsi="Times New Roman"/>
          <w:sz w:val="24"/>
        </w:rPr>
        <w:tab/>
        <w:t>PRIORITY CLAIMS:</w:t>
      </w:r>
    </w:p>
    <w:p w14:paraId="61E1EC9B" w14:textId="7ED074BB" w:rsidR="0044512E" w:rsidRPr="00AA6E09" w:rsidRDefault="0099720D" w:rsidP="0044512E">
      <w:pPr>
        <w:suppressAutoHyphens/>
        <w:spacing w:line="480" w:lineRule="auto"/>
        <w:ind w:firstLine="1440"/>
        <w:jc w:val="both"/>
        <w:rPr>
          <w:rFonts w:ascii="Times New Roman" w:hAnsi="Times New Roman"/>
          <w:sz w:val="24"/>
        </w:rPr>
      </w:pPr>
      <w:r>
        <w:rPr>
          <w:rFonts w:ascii="Times New Roman" w:hAnsi="Times New Roman"/>
          <w:sz w:val="24"/>
        </w:rPr>
        <w:t>A.</w:t>
      </w:r>
      <w:r>
        <w:rPr>
          <w:rFonts w:ascii="Times New Roman" w:hAnsi="Times New Roman"/>
          <w:sz w:val="24"/>
        </w:rPr>
        <w:tab/>
        <w:t xml:space="preserve">CLASS PC1:  Class PC1 consists of all allowed claims against the </w:t>
      </w:r>
      <w:r w:rsidR="0040419B">
        <w:rPr>
          <w:rFonts w:ascii="Times New Roman" w:hAnsi="Times New Roman"/>
          <w:sz w:val="24"/>
        </w:rPr>
        <w:t>Debtor</w:t>
      </w:r>
      <w:r>
        <w:rPr>
          <w:rFonts w:ascii="Times New Roman" w:hAnsi="Times New Roman"/>
          <w:sz w:val="24"/>
        </w:rPr>
        <w:t xml:space="preserve"> entitled to priority pursuant to 11 USC §507(a)(2) or §507(a)(3) of the Bankruptcy Code</w:t>
      </w:r>
      <w:r w:rsidR="0044512E">
        <w:rPr>
          <w:rFonts w:ascii="Times New Roman" w:hAnsi="Times New Roman"/>
          <w:sz w:val="24"/>
        </w:rPr>
        <w:t xml:space="preserve">, with the exception of </w:t>
      </w:r>
      <w:r w:rsidR="006B1847">
        <w:rPr>
          <w:rFonts w:ascii="Times New Roman" w:hAnsi="Times New Roman"/>
          <w:sz w:val="24"/>
        </w:rPr>
        <w:t>those allowed claims included in Classes PC2</w:t>
      </w:r>
      <w:r w:rsidR="004666BD">
        <w:rPr>
          <w:rFonts w:ascii="Times New Roman" w:hAnsi="Times New Roman"/>
          <w:sz w:val="24"/>
        </w:rPr>
        <w:t>,</w:t>
      </w:r>
      <w:r w:rsidR="006B1847">
        <w:rPr>
          <w:rFonts w:ascii="Times New Roman" w:hAnsi="Times New Roman"/>
          <w:sz w:val="24"/>
        </w:rPr>
        <w:t xml:space="preserve"> and PC3.</w:t>
      </w:r>
      <w:r w:rsidR="0044512E" w:rsidRPr="00AA6E09">
        <w:rPr>
          <w:rFonts w:ascii="Times New Roman" w:hAnsi="Times New Roman"/>
          <w:sz w:val="24"/>
        </w:rPr>
        <w:t xml:space="preserve">  During the term of the Plan, Debtor shall continue</w:t>
      </w:r>
      <w:r w:rsidR="00B901BB">
        <w:rPr>
          <w:rFonts w:ascii="Times New Roman" w:hAnsi="Times New Roman"/>
          <w:sz w:val="24"/>
        </w:rPr>
        <w:t xml:space="preserve"> to pay post-petition taxes </w:t>
      </w:r>
      <w:r w:rsidR="00CF52E9">
        <w:rPr>
          <w:rFonts w:ascii="Times New Roman" w:hAnsi="Times New Roman"/>
          <w:sz w:val="24"/>
        </w:rPr>
        <w:t>as they</w:t>
      </w:r>
      <w:r w:rsidR="00BA34C0" w:rsidRPr="00AA6E09">
        <w:rPr>
          <w:rFonts w:ascii="Times New Roman" w:hAnsi="Times New Roman"/>
          <w:sz w:val="24"/>
        </w:rPr>
        <w:t xml:space="preserve"> are due.</w:t>
      </w:r>
      <w:r w:rsidR="00231281" w:rsidRPr="00AA6E09">
        <w:rPr>
          <w:rFonts w:ascii="Times New Roman" w:hAnsi="Times New Roman"/>
          <w:sz w:val="24"/>
        </w:rPr>
        <w:t xml:space="preserve">  </w:t>
      </w:r>
      <w:r w:rsidRPr="00AA6E09">
        <w:rPr>
          <w:rFonts w:ascii="Times New Roman" w:hAnsi="Times New Roman"/>
          <w:sz w:val="24"/>
        </w:rPr>
        <w:t>The members of this class include the following:</w:t>
      </w:r>
    </w:p>
    <w:p w14:paraId="333EE98D" w14:textId="3379570E" w:rsidR="006B1847" w:rsidRPr="00AA6E09" w:rsidRDefault="006B1847" w:rsidP="006B1847">
      <w:pPr>
        <w:suppressAutoHyphens/>
        <w:spacing w:line="480" w:lineRule="auto"/>
        <w:ind w:firstLine="2160"/>
        <w:jc w:val="both"/>
        <w:rPr>
          <w:rFonts w:ascii="Times New Roman" w:hAnsi="Times New Roman"/>
          <w:sz w:val="24"/>
        </w:rPr>
      </w:pPr>
      <w:r w:rsidRPr="00AA6E09">
        <w:rPr>
          <w:rFonts w:ascii="Times New Roman" w:hAnsi="Times New Roman"/>
          <w:sz w:val="24"/>
        </w:rPr>
        <w:t>1.</w:t>
      </w:r>
      <w:r w:rsidRPr="00AA6E09">
        <w:rPr>
          <w:rFonts w:ascii="Times New Roman" w:hAnsi="Times New Roman"/>
          <w:sz w:val="24"/>
        </w:rPr>
        <w:tab/>
        <w:t>The Internal Revenue Service, pursuant to</w:t>
      </w:r>
      <w:r w:rsidR="00A76FB9" w:rsidRPr="00AA6E09">
        <w:rPr>
          <w:rFonts w:ascii="Times New Roman" w:hAnsi="Times New Roman"/>
          <w:sz w:val="24"/>
        </w:rPr>
        <w:t xml:space="preserve"> 11 USC § 507(a)(2</w:t>
      </w:r>
      <w:proofErr w:type="gramStart"/>
      <w:r w:rsidR="00A76FB9" w:rsidRPr="00AA6E09">
        <w:rPr>
          <w:rFonts w:ascii="Times New Roman" w:hAnsi="Times New Roman"/>
          <w:sz w:val="24"/>
        </w:rPr>
        <w:t xml:space="preserve">) </w:t>
      </w:r>
      <w:r w:rsidR="003C3F41">
        <w:rPr>
          <w:rFonts w:ascii="Times New Roman" w:hAnsi="Times New Roman"/>
          <w:sz w:val="24"/>
        </w:rPr>
        <w:t xml:space="preserve"> </w:t>
      </w:r>
      <w:r w:rsidRPr="00AA6E09">
        <w:rPr>
          <w:rFonts w:ascii="Times New Roman" w:hAnsi="Times New Roman"/>
          <w:sz w:val="24"/>
        </w:rPr>
        <w:t>;</w:t>
      </w:r>
      <w:proofErr w:type="gramEnd"/>
    </w:p>
    <w:p w14:paraId="036A41A6" w14:textId="17823742" w:rsidR="005C027A" w:rsidRDefault="006B1847" w:rsidP="00BA34C0">
      <w:pPr>
        <w:suppressAutoHyphens/>
        <w:spacing w:line="480" w:lineRule="auto"/>
        <w:ind w:firstLine="2160"/>
        <w:jc w:val="both"/>
        <w:rPr>
          <w:rFonts w:ascii="Times New Roman" w:hAnsi="Times New Roman"/>
          <w:sz w:val="24"/>
        </w:rPr>
      </w:pPr>
      <w:r w:rsidRPr="00AA6E09">
        <w:rPr>
          <w:rFonts w:ascii="Times New Roman" w:hAnsi="Times New Roman"/>
          <w:sz w:val="24"/>
        </w:rPr>
        <w:t>2.</w:t>
      </w:r>
      <w:r w:rsidRPr="00AA6E09">
        <w:rPr>
          <w:rFonts w:ascii="Times New Roman" w:hAnsi="Times New Roman"/>
          <w:sz w:val="24"/>
        </w:rPr>
        <w:tab/>
        <w:t xml:space="preserve">The State Tax Commission, State of Idaho, pursuant to 11 USC § 507(a)(2) </w:t>
      </w:r>
      <w:proofErr w:type="gramStart"/>
      <w:r w:rsidRPr="00AA6E09">
        <w:rPr>
          <w:rFonts w:ascii="Times New Roman" w:hAnsi="Times New Roman"/>
          <w:sz w:val="24"/>
        </w:rPr>
        <w:t xml:space="preserve">and </w:t>
      </w:r>
      <w:r w:rsidR="003C3F41">
        <w:rPr>
          <w:rFonts w:ascii="Times New Roman" w:hAnsi="Times New Roman"/>
          <w:sz w:val="24"/>
        </w:rPr>
        <w:t xml:space="preserve"> </w:t>
      </w:r>
      <w:r w:rsidRPr="00AA6E09">
        <w:rPr>
          <w:rFonts w:ascii="Times New Roman" w:hAnsi="Times New Roman"/>
          <w:sz w:val="24"/>
        </w:rPr>
        <w:t>.</w:t>
      </w:r>
      <w:proofErr w:type="gramEnd"/>
    </w:p>
    <w:p w14:paraId="1E653115" w14:textId="77777777" w:rsidR="001A4FE6" w:rsidRPr="001A4FE6" w:rsidRDefault="001A4FE6" w:rsidP="001A4FE6">
      <w:pPr>
        <w:suppressAutoHyphens/>
        <w:spacing w:line="480" w:lineRule="auto"/>
        <w:ind w:firstLine="1440"/>
        <w:jc w:val="both"/>
        <w:rPr>
          <w:rFonts w:ascii="Times New Roman" w:hAnsi="Times New Roman"/>
          <w:sz w:val="24"/>
        </w:rPr>
      </w:pPr>
      <w:r w:rsidRPr="001A4FE6">
        <w:rPr>
          <w:rFonts w:ascii="Times New Roman" w:hAnsi="Times New Roman"/>
          <w:sz w:val="24"/>
        </w:rPr>
        <w:t>B.</w:t>
      </w:r>
      <w:r w:rsidRPr="001A4FE6">
        <w:rPr>
          <w:rFonts w:ascii="Times New Roman" w:hAnsi="Times New Roman"/>
          <w:sz w:val="24"/>
        </w:rPr>
        <w:tab/>
        <w:t>CLASS PC2:  Class PC2 consists of all allowed claims having priority by reason of the provision of 11 USC §507(a)(2) and § 330(a).  The members of this class include the following:</w:t>
      </w:r>
    </w:p>
    <w:p w14:paraId="2B18B9D0" w14:textId="77777777" w:rsidR="006B1847" w:rsidRDefault="006B1847" w:rsidP="006B1847">
      <w:pPr>
        <w:pStyle w:val="BodyTextIndent"/>
        <w:ind w:left="0" w:firstLine="2160"/>
        <w:jc w:val="both"/>
        <w:rPr>
          <w:sz w:val="24"/>
        </w:rPr>
      </w:pPr>
      <w:r w:rsidRPr="001A4FE6">
        <w:rPr>
          <w:sz w:val="24"/>
        </w:rPr>
        <w:t>1.</w:t>
      </w:r>
      <w:r w:rsidRPr="001A4FE6">
        <w:rPr>
          <w:sz w:val="24"/>
        </w:rPr>
        <w:tab/>
      </w:r>
      <w:r w:rsidR="002C55CF">
        <w:rPr>
          <w:sz w:val="24"/>
        </w:rPr>
        <w:t>Aaron J Tolson</w:t>
      </w:r>
      <w:r w:rsidRPr="001A4FE6">
        <w:rPr>
          <w:sz w:val="24"/>
        </w:rPr>
        <w:t>, the attorney repres</w:t>
      </w:r>
      <w:r>
        <w:rPr>
          <w:sz w:val="24"/>
        </w:rPr>
        <w:t>enting the Debtor in Possession;</w:t>
      </w:r>
    </w:p>
    <w:p w14:paraId="6E9D2977" w14:textId="77777777" w:rsidR="002C55CF" w:rsidRDefault="002C55CF" w:rsidP="002C55CF">
      <w:pPr>
        <w:pStyle w:val="BodyTextIndent"/>
        <w:ind w:left="0" w:firstLine="2160"/>
        <w:jc w:val="both"/>
        <w:rPr>
          <w:sz w:val="24"/>
        </w:rPr>
      </w:pPr>
      <w:r>
        <w:rPr>
          <w:sz w:val="24"/>
        </w:rPr>
        <w:t xml:space="preserve"> 2.</w:t>
      </w:r>
      <w:r>
        <w:rPr>
          <w:sz w:val="24"/>
        </w:rPr>
        <w:tab/>
        <w:t xml:space="preserve"> Jason L.  Peterson, CPA</w:t>
      </w:r>
    </w:p>
    <w:p w14:paraId="1E4CB052" w14:textId="77777777" w:rsidR="002C55CF" w:rsidRPr="001A4FE6" w:rsidRDefault="002C55CF" w:rsidP="002C55CF">
      <w:pPr>
        <w:pStyle w:val="BodyTextIndent"/>
        <w:ind w:left="0" w:firstLine="2160"/>
        <w:jc w:val="both"/>
        <w:rPr>
          <w:sz w:val="24"/>
        </w:rPr>
      </w:pPr>
      <w:r>
        <w:rPr>
          <w:sz w:val="24"/>
        </w:rPr>
        <w:t xml:space="preserve">3.         Craig Hadden, Hadden Realty   </w:t>
      </w:r>
    </w:p>
    <w:p w14:paraId="7F14F774" w14:textId="77777777" w:rsidR="00EF6645" w:rsidRDefault="002C55CF" w:rsidP="006B1847">
      <w:pPr>
        <w:pStyle w:val="BodyTextIndent"/>
        <w:ind w:left="0" w:firstLine="2160"/>
        <w:jc w:val="both"/>
        <w:rPr>
          <w:sz w:val="24"/>
        </w:rPr>
      </w:pPr>
      <w:r>
        <w:rPr>
          <w:sz w:val="24"/>
        </w:rPr>
        <w:t>4</w:t>
      </w:r>
      <w:r w:rsidRPr="001A4FE6">
        <w:rPr>
          <w:sz w:val="24"/>
        </w:rPr>
        <w:t>.</w:t>
      </w:r>
      <w:r w:rsidRPr="001A4FE6">
        <w:rPr>
          <w:sz w:val="24"/>
        </w:rPr>
        <w:tab/>
      </w:r>
      <w:r w:rsidR="00EF6645">
        <w:rPr>
          <w:sz w:val="24"/>
        </w:rPr>
        <w:t xml:space="preserve"> Matthew Grimshaw</w:t>
      </w:r>
      <w:r w:rsidR="00C141E2">
        <w:rPr>
          <w:sz w:val="24"/>
        </w:rPr>
        <w:t>,</w:t>
      </w:r>
      <w:r w:rsidR="00EF6645">
        <w:rPr>
          <w:sz w:val="24"/>
        </w:rPr>
        <w:t xml:space="preserve"> Chapter V Trustee</w:t>
      </w:r>
    </w:p>
    <w:p w14:paraId="626609C9" w14:textId="77777777" w:rsidR="006B1847" w:rsidRPr="001A4FE6" w:rsidRDefault="00EF6645" w:rsidP="006B1847">
      <w:pPr>
        <w:pStyle w:val="BodyTextIndent"/>
        <w:ind w:left="0" w:firstLine="2160"/>
        <w:jc w:val="both"/>
        <w:rPr>
          <w:sz w:val="24"/>
        </w:rPr>
      </w:pPr>
      <w:r>
        <w:rPr>
          <w:sz w:val="24"/>
        </w:rPr>
        <w:t xml:space="preserve">5         </w:t>
      </w:r>
      <w:r w:rsidR="002C55CF" w:rsidRPr="001A4FE6">
        <w:rPr>
          <w:sz w:val="24"/>
        </w:rPr>
        <w:t>Such other professionals as the C</w:t>
      </w:r>
      <w:r w:rsidR="002C55CF">
        <w:rPr>
          <w:sz w:val="24"/>
        </w:rPr>
        <w:t>ourt may subsequently approve</w:t>
      </w:r>
      <w:r w:rsidR="002C55CF" w:rsidRPr="001A4FE6">
        <w:rPr>
          <w:sz w:val="24"/>
        </w:rPr>
        <w:t>.</w:t>
      </w:r>
    </w:p>
    <w:p w14:paraId="7F924C8A" w14:textId="77777777" w:rsidR="0044512E" w:rsidRPr="001A4FE6" w:rsidRDefault="00410506" w:rsidP="00E90A96">
      <w:pPr>
        <w:suppressAutoHyphens/>
        <w:spacing w:line="480" w:lineRule="auto"/>
        <w:ind w:firstLine="720"/>
        <w:jc w:val="both"/>
        <w:rPr>
          <w:rFonts w:ascii="Times New Roman" w:hAnsi="Times New Roman"/>
          <w:sz w:val="24"/>
          <w:szCs w:val="24"/>
        </w:rPr>
      </w:pPr>
      <w:r w:rsidRPr="00AA6E09">
        <w:rPr>
          <w:rFonts w:ascii="Times New Roman" w:hAnsi="Times New Roman"/>
          <w:sz w:val="24"/>
          <w:szCs w:val="24"/>
        </w:rPr>
        <w:t>Fees</w:t>
      </w:r>
      <w:r w:rsidR="001A4FE6" w:rsidRPr="00AA6E09">
        <w:rPr>
          <w:rFonts w:ascii="Times New Roman" w:hAnsi="Times New Roman"/>
          <w:sz w:val="24"/>
          <w:szCs w:val="24"/>
        </w:rPr>
        <w:t xml:space="preserve"> and cost reimbursements shall be paid</w:t>
      </w:r>
      <w:r w:rsidRPr="00AA6E09">
        <w:rPr>
          <w:rFonts w:ascii="Times New Roman" w:hAnsi="Times New Roman"/>
          <w:sz w:val="24"/>
          <w:szCs w:val="24"/>
        </w:rPr>
        <w:t xml:space="preserve"> to </w:t>
      </w:r>
      <w:r w:rsidR="004666BD" w:rsidRPr="00AA6E09">
        <w:rPr>
          <w:rFonts w:ascii="Times New Roman" w:hAnsi="Times New Roman"/>
          <w:sz w:val="24"/>
          <w:szCs w:val="24"/>
        </w:rPr>
        <w:t>members of this Class PC2</w:t>
      </w:r>
      <w:r w:rsidRPr="00AA6E09">
        <w:rPr>
          <w:rFonts w:ascii="Times New Roman" w:hAnsi="Times New Roman"/>
          <w:sz w:val="24"/>
          <w:szCs w:val="24"/>
        </w:rPr>
        <w:t xml:space="preserve"> in the total amount as allowed by the Court</w:t>
      </w:r>
      <w:r w:rsidR="002C55CF">
        <w:rPr>
          <w:rFonts w:ascii="Times New Roman" w:hAnsi="Times New Roman"/>
          <w:sz w:val="24"/>
          <w:szCs w:val="24"/>
        </w:rPr>
        <w:t xml:space="preserve"> </w:t>
      </w:r>
      <w:r w:rsidR="00AA6E09" w:rsidRPr="00AA6E09">
        <w:rPr>
          <w:rFonts w:ascii="Times New Roman" w:hAnsi="Times New Roman"/>
          <w:sz w:val="24"/>
          <w:szCs w:val="24"/>
        </w:rPr>
        <w:t>in which the members of this class shall share</w:t>
      </w:r>
      <w:r w:rsidR="007F2AD5">
        <w:rPr>
          <w:rFonts w:ascii="Times New Roman" w:hAnsi="Times New Roman"/>
          <w:sz w:val="24"/>
          <w:szCs w:val="24"/>
        </w:rPr>
        <w:t xml:space="preserve"> a</w:t>
      </w:r>
      <w:r w:rsidR="00AA6E09" w:rsidRPr="00AA6E09">
        <w:rPr>
          <w:rFonts w:ascii="Times New Roman" w:hAnsi="Times New Roman"/>
          <w:sz w:val="24"/>
          <w:szCs w:val="24"/>
        </w:rPr>
        <w:t xml:space="preserve"> pro rata</w:t>
      </w:r>
      <w:r w:rsidR="005034C5">
        <w:rPr>
          <w:rFonts w:ascii="Times New Roman" w:hAnsi="Times New Roman"/>
          <w:sz w:val="24"/>
          <w:szCs w:val="24"/>
        </w:rPr>
        <w:t xml:space="preserve"> </w:t>
      </w:r>
      <w:r w:rsidR="007F2AD5">
        <w:rPr>
          <w:rFonts w:ascii="Times New Roman" w:hAnsi="Times New Roman"/>
          <w:sz w:val="24"/>
          <w:szCs w:val="24"/>
        </w:rPr>
        <w:t xml:space="preserve">basis from </w:t>
      </w:r>
      <w:r w:rsidR="005034C5">
        <w:rPr>
          <w:rFonts w:ascii="Times New Roman" w:hAnsi="Times New Roman"/>
          <w:sz w:val="24"/>
          <w:szCs w:val="24"/>
        </w:rPr>
        <w:t xml:space="preserve"> 50% </w:t>
      </w:r>
      <w:r w:rsidR="007F2AD5">
        <w:rPr>
          <w:rFonts w:ascii="Times New Roman" w:hAnsi="Times New Roman"/>
          <w:sz w:val="24"/>
          <w:szCs w:val="24"/>
        </w:rPr>
        <w:t xml:space="preserve"> of the </w:t>
      </w:r>
      <w:r w:rsidR="005034C5">
        <w:rPr>
          <w:rFonts w:ascii="Times New Roman" w:hAnsi="Times New Roman"/>
          <w:sz w:val="24"/>
          <w:szCs w:val="24"/>
        </w:rPr>
        <w:t>net income derived from</w:t>
      </w:r>
      <w:r w:rsidR="007F2AD5">
        <w:rPr>
          <w:rFonts w:ascii="Times New Roman" w:hAnsi="Times New Roman"/>
          <w:sz w:val="24"/>
          <w:szCs w:val="24"/>
        </w:rPr>
        <w:t xml:space="preserve"> Debtor’s portion of </w:t>
      </w:r>
      <w:r w:rsidR="005034C5">
        <w:rPr>
          <w:rFonts w:ascii="Times New Roman" w:hAnsi="Times New Roman"/>
          <w:sz w:val="24"/>
          <w:szCs w:val="24"/>
        </w:rPr>
        <w:t xml:space="preserve"> the operations </w:t>
      </w:r>
      <w:r w:rsidR="00144230">
        <w:rPr>
          <w:rFonts w:ascii="Times New Roman" w:hAnsi="Times New Roman"/>
          <w:sz w:val="24"/>
          <w:szCs w:val="24"/>
        </w:rPr>
        <w:t>of</w:t>
      </w:r>
      <w:r w:rsidR="005034C5">
        <w:rPr>
          <w:rFonts w:ascii="Times New Roman" w:hAnsi="Times New Roman"/>
          <w:sz w:val="24"/>
          <w:szCs w:val="24"/>
        </w:rPr>
        <w:t xml:space="preserve"> the Debtor</w:t>
      </w:r>
      <w:r w:rsidR="007F2AD5">
        <w:rPr>
          <w:rFonts w:ascii="Times New Roman" w:hAnsi="Times New Roman"/>
          <w:sz w:val="24"/>
          <w:szCs w:val="24"/>
        </w:rPr>
        <w:t xml:space="preserve">, </w:t>
      </w:r>
      <w:r w:rsidR="007F2AD5">
        <w:rPr>
          <w:rFonts w:ascii="Times New Roman" w:hAnsi="Times New Roman"/>
          <w:sz w:val="24"/>
          <w:szCs w:val="24"/>
        </w:rPr>
        <w:lastRenderedPageBreak/>
        <w:t>during</w:t>
      </w:r>
      <w:r w:rsidR="00AA6E09" w:rsidRPr="00AA6E09">
        <w:rPr>
          <w:rFonts w:ascii="Times New Roman" w:hAnsi="Times New Roman"/>
          <w:sz w:val="24"/>
          <w:szCs w:val="24"/>
        </w:rPr>
        <w:t xml:space="preserve"> the term of the Plan</w:t>
      </w:r>
      <w:r w:rsidRPr="00AA6E09">
        <w:rPr>
          <w:rFonts w:ascii="Times New Roman" w:hAnsi="Times New Roman"/>
          <w:sz w:val="24"/>
          <w:szCs w:val="24"/>
        </w:rPr>
        <w:t xml:space="preserve">.  Any Court approval of such </w:t>
      </w:r>
      <w:r w:rsidR="00825C9D" w:rsidRPr="00AA6E09">
        <w:rPr>
          <w:rFonts w:ascii="Times New Roman" w:hAnsi="Times New Roman"/>
          <w:sz w:val="24"/>
          <w:szCs w:val="24"/>
        </w:rPr>
        <w:t xml:space="preserve">professionals’ </w:t>
      </w:r>
      <w:r w:rsidRPr="00AA6E09">
        <w:rPr>
          <w:rFonts w:ascii="Times New Roman" w:hAnsi="Times New Roman"/>
          <w:sz w:val="24"/>
          <w:szCs w:val="24"/>
        </w:rPr>
        <w:t xml:space="preserve">fees shall </w:t>
      </w:r>
      <w:r w:rsidR="005034C5">
        <w:rPr>
          <w:rFonts w:ascii="Times New Roman" w:hAnsi="Times New Roman"/>
          <w:sz w:val="24"/>
          <w:szCs w:val="24"/>
        </w:rPr>
        <w:t>be compensated as previously stated</w:t>
      </w:r>
      <w:r w:rsidRPr="00AA6E09">
        <w:rPr>
          <w:rFonts w:ascii="Times New Roman" w:hAnsi="Times New Roman"/>
          <w:sz w:val="24"/>
          <w:szCs w:val="24"/>
        </w:rPr>
        <w:t>, or as otherwise ordered by the Court.</w:t>
      </w:r>
      <w:r w:rsidR="00AA6E09">
        <w:rPr>
          <w:rFonts w:ascii="Times New Roman" w:hAnsi="Times New Roman"/>
          <w:sz w:val="24"/>
          <w:szCs w:val="24"/>
        </w:rPr>
        <w:t xml:space="preserve">  </w:t>
      </w:r>
    </w:p>
    <w:p w14:paraId="2A8F593F" w14:textId="77777777" w:rsidR="00973FD6" w:rsidRDefault="0044512E" w:rsidP="00973FD6">
      <w:pPr>
        <w:pStyle w:val="BodyTextIndent2"/>
      </w:pPr>
      <w:r>
        <w:t>C.</w:t>
      </w:r>
      <w:r>
        <w:tab/>
        <w:t>CLASS PC3: Class PC3</w:t>
      </w:r>
      <w:r w:rsidR="0099720D">
        <w:t xml:space="preserve"> consists of all allowed claims having priority by reason of the provision of 11 USC §</w:t>
      </w:r>
      <w:r w:rsidR="004666BD">
        <w:t xml:space="preserve"> </w:t>
      </w:r>
      <w:r w:rsidR="0099720D">
        <w:t xml:space="preserve">507(a)(4).  </w:t>
      </w:r>
    </w:p>
    <w:p w14:paraId="585F9D54" w14:textId="77777777" w:rsidR="00910FE5" w:rsidRDefault="00973FD6" w:rsidP="00985D3B">
      <w:pPr>
        <w:pStyle w:val="BodyTextIndent2"/>
      </w:pPr>
      <w:r>
        <w:t xml:space="preserve">1.  Gem State Staffing:  </w:t>
      </w:r>
      <w:r w:rsidR="0099720D" w:rsidRPr="00C5432F">
        <w:t xml:space="preserve">This class shall be paid </w:t>
      </w:r>
      <w:r>
        <w:rPr>
          <w:szCs w:val="24"/>
        </w:rPr>
        <w:t>a priority wage clam of 130,000 Dollars which shall accrue at no interest</w:t>
      </w:r>
      <w:r w:rsidR="00E63BB2">
        <w:rPr>
          <w:szCs w:val="24"/>
        </w:rPr>
        <w:t xml:space="preserve"> and shall be paid</w:t>
      </w:r>
      <w:r>
        <w:rPr>
          <w:szCs w:val="24"/>
        </w:rPr>
        <w:t xml:space="preserve"> in monthly installments which shall be 4,333 per month from April through September of each plan year for the term of the Plan for 5 years. Should the Debtor pay down the balance sooner, the payments shall not be continued as set forth above.  </w:t>
      </w:r>
    </w:p>
    <w:p w14:paraId="67237861" w14:textId="77777777" w:rsidR="00AA6E09" w:rsidRPr="00985D3B" w:rsidRDefault="0044512E" w:rsidP="0002502E">
      <w:pPr>
        <w:suppressAutoHyphens/>
        <w:spacing w:line="480" w:lineRule="auto"/>
        <w:ind w:firstLine="1440"/>
        <w:jc w:val="both"/>
        <w:rPr>
          <w:rFonts w:ascii="Times New Roman" w:hAnsi="Times New Roman"/>
          <w:sz w:val="24"/>
          <w:highlight w:val="yellow"/>
        </w:rPr>
      </w:pPr>
      <w:r>
        <w:rPr>
          <w:rFonts w:ascii="Times New Roman" w:hAnsi="Times New Roman"/>
          <w:sz w:val="24"/>
        </w:rPr>
        <w:t>D.</w:t>
      </w:r>
      <w:r>
        <w:rPr>
          <w:rFonts w:ascii="Times New Roman" w:hAnsi="Times New Roman"/>
          <w:sz w:val="24"/>
        </w:rPr>
        <w:tab/>
        <w:t>CLASS PC4</w:t>
      </w:r>
      <w:r w:rsidR="0099720D">
        <w:rPr>
          <w:rFonts w:ascii="Times New Roman" w:hAnsi="Times New Roman"/>
          <w:sz w:val="24"/>
        </w:rPr>
        <w:t>:  Cla</w:t>
      </w:r>
      <w:r>
        <w:rPr>
          <w:rFonts w:ascii="Times New Roman" w:hAnsi="Times New Roman"/>
          <w:sz w:val="24"/>
        </w:rPr>
        <w:t>ss PC4</w:t>
      </w:r>
      <w:r w:rsidR="0099720D">
        <w:rPr>
          <w:rFonts w:ascii="Times New Roman" w:hAnsi="Times New Roman"/>
          <w:sz w:val="24"/>
        </w:rPr>
        <w:t xml:space="preserve"> consists of all allowed claims against the Debtor entitled to priority pursuant to 11 USC §507(a)(8), consisting of claims of governmental units for taxes or duties in such amounts as may be allowed by the Bankruptcy Court</w:t>
      </w:r>
      <w:r w:rsidR="0099720D" w:rsidRPr="00231281">
        <w:rPr>
          <w:rFonts w:ascii="Times New Roman" w:hAnsi="Times New Roman"/>
          <w:sz w:val="24"/>
        </w:rPr>
        <w:t xml:space="preserve">.  </w:t>
      </w:r>
      <w:r w:rsidR="0099720D" w:rsidRPr="00AA6E09">
        <w:rPr>
          <w:rFonts w:ascii="Times New Roman" w:hAnsi="Times New Roman"/>
          <w:sz w:val="24"/>
        </w:rPr>
        <w:t xml:space="preserve">This class includes the </w:t>
      </w:r>
      <w:r w:rsidR="00F1218D" w:rsidRPr="00AA6E09">
        <w:rPr>
          <w:rFonts w:ascii="Times New Roman" w:hAnsi="Times New Roman"/>
          <w:sz w:val="24"/>
        </w:rPr>
        <w:t>claim</w:t>
      </w:r>
      <w:r w:rsidR="004666BD" w:rsidRPr="00AA6E09">
        <w:rPr>
          <w:rFonts w:ascii="Times New Roman" w:hAnsi="Times New Roman"/>
          <w:sz w:val="24"/>
        </w:rPr>
        <w:t>s</w:t>
      </w:r>
      <w:r w:rsidR="0099720D" w:rsidRPr="00AA6E09">
        <w:rPr>
          <w:rFonts w:ascii="Times New Roman" w:hAnsi="Times New Roman"/>
          <w:sz w:val="24"/>
        </w:rPr>
        <w:t xml:space="preserve"> of the </w:t>
      </w:r>
      <w:r w:rsidR="00231281" w:rsidRPr="00AA6E09">
        <w:rPr>
          <w:rFonts w:ascii="Times New Roman" w:hAnsi="Times New Roman"/>
          <w:sz w:val="24"/>
        </w:rPr>
        <w:t xml:space="preserve">Internal Revenue Service and the </w:t>
      </w:r>
      <w:r w:rsidR="0099720D" w:rsidRPr="00AA6E09">
        <w:rPr>
          <w:rFonts w:ascii="Times New Roman" w:hAnsi="Times New Roman"/>
          <w:sz w:val="24"/>
        </w:rPr>
        <w:t>State of Idaho, State Tax Commission.  This class shall be paid in fu</w:t>
      </w:r>
      <w:r w:rsidR="00BF3193">
        <w:rPr>
          <w:rFonts w:ascii="Times New Roman" w:hAnsi="Times New Roman"/>
          <w:sz w:val="24"/>
        </w:rPr>
        <w:t xml:space="preserve">ll </w:t>
      </w:r>
      <w:r w:rsidR="004A5302">
        <w:rPr>
          <w:rFonts w:ascii="Times New Roman" w:hAnsi="Times New Roman"/>
          <w:sz w:val="24"/>
        </w:rPr>
        <w:t>as taxes b</w:t>
      </w:r>
      <w:r w:rsidR="00424738">
        <w:rPr>
          <w:rFonts w:ascii="Times New Roman" w:hAnsi="Times New Roman"/>
          <w:sz w:val="24"/>
        </w:rPr>
        <w:t>ecome due during the plan term</w:t>
      </w:r>
      <w:r w:rsidR="0002502E">
        <w:rPr>
          <w:rFonts w:ascii="Times New Roman" w:hAnsi="Times New Roman"/>
          <w:sz w:val="24"/>
        </w:rPr>
        <w:t>.</w:t>
      </w:r>
    </w:p>
    <w:p w14:paraId="56CE0B69" w14:textId="77777777" w:rsidR="00AA6E09" w:rsidRDefault="004A5302">
      <w:pPr>
        <w:suppressAutoHyphens/>
        <w:jc w:val="both"/>
        <w:rPr>
          <w:rFonts w:ascii="Times New Roman" w:hAnsi="Times New Roman"/>
          <w:sz w:val="24"/>
        </w:rPr>
      </w:pPr>
      <w:r>
        <w:rPr>
          <w:rFonts w:ascii="Times New Roman" w:hAnsi="Times New Roman"/>
          <w:sz w:val="24"/>
        </w:rPr>
        <w:t xml:space="preserve"> </w:t>
      </w:r>
    </w:p>
    <w:p w14:paraId="3998A3BF" w14:textId="77777777" w:rsidR="001C4FCD" w:rsidRDefault="0099720D" w:rsidP="00971468">
      <w:pPr>
        <w:suppressAutoHyphens/>
        <w:spacing w:line="480" w:lineRule="auto"/>
        <w:rPr>
          <w:rFonts w:ascii="Times New Roman" w:hAnsi="Times New Roman"/>
          <w:sz w:val="24"/>
        </w:rPr>
      </w:pPr>
      <w:r>
        <w:rPr>
          <w:rFonts w:ascii="Times New Roman" w:hAnsi="Times New Roman"/>
          <w:sz w:val="24"/>
        </w:rPr>
        <w:tab/>
        <w:t>2.</w:t>
      </w:r>
      <w:r>
        <w:rPr>
          <w:rFonts w:ascii="Times New Roman" w:hAnsi="Times New Roman"/>
          <w:sz w:val="24"/>
        </w:rPr>
        <w:tab/>
        <w:t>SECURED CLAIMS:</w:t>
      </w:r>
    </w:p>
    <w:p w14:paraId="2FCE9FBE" w14:textId="77777777" w:rsidR="004A5302" w:rsidRDefault="00C31232" w:rsidP="00C31232">
      <w:pPr>
        <w:suppressAutoHyphens/>
        <w:spacing w:line="480" w:lineRule="auto"/>
        <w:ind w:left="1440"/>
        <w:jc w:val="both"/>
        <w:rPr>
          <w:rFonts w:ascii="Times New Roman" w:hAnsi="Times New Roman"/>
          <w:sz w:val="24"/>
        </w:rPr>
      </w:pPr>
      <w:r>
        <w:rPr>
          <w:rFonts w:ascii="Times New Roman" w:hAnsi="Times New Roman"/>
          <w:sz w:val="24"/>
        </w:rPr>
        <w:t xml:space="preserve">A.  </w:t>
      </w:r>
      <w:r w:rsidR="00971468" w:rsidRPr="0049617E">
        <w:rPr>
          <w:rFonts w:ascii="Times New Roman" w:hAnsi="Times New Roman"/>
          <w:sz w:val="24"/>
        </w:rPr>
        <w:t xml:space="preserve">CLASS SC1:  </w:t>
      </w:r>
      <w:r w:rsidR="00985D3B" w:rsidRPr="0049617E">
        <w:rPr>
          <w:rFonts w:ascii="Times New Roman" w:hAnsi="Times New Roman"/>
          <w:sz w:val="24"/>
        </w:rPr>
        <w:t xml:space="preserve">Class SC1 consists </w:t>
      </w:r>
      <w:r w:rsidR="004A5302">
        <w:rPr>
          <w:rFonts w:ascii="Times New Roman" w:hAnsi="Times New Roman"/>
          <w:sz w:val="24"/>
        </w:rPr>
        <w:t>of the allowed secured claim of One Main Financial</w:t>
      </w:r>
      <w:r w:rsidR="004A5302" w:rsidRPr="005B677B">
        <w:rPr>
          <w:rFonts w:ascii="Times New Roman" w:hAnsi="Times New Roman"/>
          <w:sz w:val="24"/>
        </w:rPr>
        <w:t xml:space="preserve"> </w:t>
      </w:r>
      <w:r w:rsidR="00B43D4E">
        <w:rPr>
          <w:rFonts w:ascii="Times New Roman" w:hAnsi="Times New Roman"/>
          <w:sz w:val="24"/>
        </w:rPr>
        <w:t>related to VIN</w:t>
      </w:r>
      <w:r w:rsidR="004A5302" w:rsidRPr="00510787">
        <w:rPr>
          <w:rFonts w:ascii="Times New Roman" w:hAnsi="Times New Roman"/>
          <w:sz w:val="24"/>
        </w:rPr>
        <w:t>-</w:t>
      </w:r>
      <w:r w:rsidR="005A585A">
        <w:rPr>
          <w:rFonts w:ascii="Times New Roman" w:hAnsi="Times New Roman"/>
          <w:sz w:val="24"/>
        </w:rPr>
        <w:t>256335</w:t>
      </w:r>
      <w:r w:rsidR="005541B2">
        <w:rPr>
          <w:rFonts w:ascii="Times New Roman" w:hAnsi="Times New Roman"/>
          <w:sz w:val="24"/>
        </w:rPr>
        <w:t xml:space="preserve"> of which </w:t>
      </w:r>
      <w:proofErr w:type="spellStart"/>
      <w:r w:rsidR="005541B2">
        <w:rPr>
          <w:rFonts w:ascii="Times New Roman" w:hAnsi="Times New Roman"/>
          <w:sz w:val="24"/>
        </w:rPr>
        <w:t>Leed</w:t>
      </w:r>
      <w:proofErr w:type="spellEnd"/>
      <w:r w:rsidR="005541B2">
        <w:rPr>
          <w:rFonts w:ascii="Times New Roman" w:hAnsi="Times New Roman"/>
          <w:sz w:val="24"/>
        </w:rPr>
        <w:t xml:space="preserve"> Corporation </w:t>
      </w:r>
      <w:r w:rsidR="005942D6">
        <w:rPr>
          <w:rFonts w:ascii="Times New Roman" w:hAnsi="Times New Roman"/>
          <w:sz w:val="24"/>
        </w:rPr>
        <w:t>has an equitable interest therein</w:t>
      </w:r>
      <w:r w:rsidR="004A5302" w:rsidRPr="009E4E55">
        <w:rPr>
          <w:rFonts w:ascii="Times New Roman" w:hAnsi="Times New Roman"/>
          <w:sz w:val="24"/>
        </w:rPr>
        <w:t>.</w:t>
      </w:r>
      <w:r w:rsidR="004A5302">
        <w:rPr>
          <w:rFonts w:ascii="Times New Roman" w:hAnsi="Times New Roman"/>
          <w:sz w:val="24"/>
        </w:rPr>
        <w:t xml:space="preserve">  </w:t>
      </w:r>
      <w:r w:rsidR="00C660E6" w:rsidRPr="0049617E">
        <w:rPr>
          <w:rFonts w:ascii="Times New Roman" w:hAnsi="Times New Roman"/>
          <w:sz w:val="24"/>
        </w:rPr>
        <w:t>An effect of</w:t>
      </w:r>
      <w:r w:rsidR="005637D7">
        <w:rPr>
          <w:rFonts w:ascii="Times New Roman" w:hAnsi="Times New Roman"/>
          <w:sz w:val="24"/>
        </w:rPr>
        <w:t xml:space="preserve"> confirmation shall be that</w:t>
      </w:r>
      <w:r w:rsidR="00C660E6">
        <w:rPr>
          <w:rFonts w:ascii="Times New Roman" w:hAnsi="Times New Roman"/>
          <w:sz w:val="24"/>
        </w:rPr>
        <w:t xml:space="preserve"> $</w:t>
      </w:r>
      <w:r w:rsidR="008B47FA">
        <w:rPr>
          <w:rFonts w:ascii="Times New Roman" w:hAnsi="Times New Roman"/>
          <w:sz w:val="24"/>
        </w:rPr>
        <w:t>12,812.22</w:t>
      </w:r>
      <w:r w:rsidR="00C660E6">
        <w:rPr>
          <w:rFonts w:ascii="Times New Roman" w:hAnsi="Times New Roman"/>
          <w:sz w:val="24"/>
        </w:rPr>
        <w:t xml:space="preserve"> Dollars</w:t>
      </w:r>
      <w:r w:rsidR="005541B2">
        <w:rPr>
          <w:rFonts w:ascii="Times New Roman" w:hAnsi="Times New Roman"/>
          <w:sz w:val="24"/>
        </w:rPr>
        <w:t xml:space="preserve"> </w:t>
      </w:r>
      <w:r w:rsidR="005637D7">
        <w:rPr>
          <w:rFonts w:ascii="Times New Roman" w:hAnsi="Times New Roman"/>
          <w:sz w:val="24"/>
        </w:rPr>
        <w:t>shall be</w:t>
      </w:r>
      <w:r w:rsidR="00C660E6" w:rsidRPr="0049617E">
        <w:rPr>
          <w:rFonts w:ascii="Times New Roman" w:hAnsi="Times New Roman"/>
          <w:sz w:val="24"/>
        </w:rPr>
        <w:t xml:space="preserve"> the allowed amount of this secured claim, which shall be paid in equal monthly installments</w:t>
      </w:r>
      <w:r w:rsidR="005904E0">
        <w:rPr>
          <w:rFonts w:ascii="Times New Roman" w:hAnsi="Times New Roman"/>
          <w:sz w:val="24"/>
        </w:rPr>
        <w:t xml:space="preserve"> of 241.78</w:t>
      </w:r>
      <w:r w:rsidR="00C660E6" w:rsidRPr="0049617E">
        <w:rPr>
          <w:rFonts w:ascii="Times New Roman" w:hAnsi="Times New Roman"/>
          <w:sz w:val="24"/>
        </w:rPr>
        <w:t xml:space="preserve"> at a </w:t>
      </w:r>
      <w:r w:rsidR="00C660E6">
        <w:rPr>
          <w:rFonts w:ascii="Times New Roman" w:hAnsi="Times New Roman"/>
          <w:sz w:val="24"/>
        </w:rPr>
        <w:t>5</w:t>
      </w:r>
      <w:r w:rsidR="00C660E6" w:rsidRPr="0063441B">
        <w:rPr>
          <w:rFonts w:ascii="Times New Roman" w:hAnsi="Times New Roman"/>
          <w:sz w:val="24"/>
        </w:rPr>
        <w:t xml:space="preserve">% </w:t>
      </w:r>
      <w:proofErr w:type="spellStart"/>
      <w:r w:rsidR="00C660E6" w:rsidRPr="0063441B">
        <w:rPr>
          <w:rFonts w:ascii="Times New Roman" w:hAnsi="Times New Roman"/>
          <w:sz w:val="24"/>
        </w:rPr>
        <w:t>a.p.r.</w:t>
      </w:r>
      <w:proofErr w:type="spellEnd"/>
      <w:r w:rsidR="00C660E6" w:rsidRPr="0063441B">
        <w:rPr>
          <w:rFonts w:ascii="Times New Roman" w:hAnsi="Times New Roman"/>
          <w:sz w:val="24"/>
        </w:rPr>
        <w:t xml:space="preserve"> over a term of </w:t>
      </w:r>
      <w:r w:rsidR="00C660E6">
        <w:rPr>
          <w:rFonts w:ascii="Times New Roman" w:hAnsi="Times New Roman"/>
          <w:sz w:val="24"/>
        </w:rPr>
        <w:t>60</w:t>
      </w:r>
      <w:r w:rsidR="00C660E6" w:rsidRPr="0063441B">
        <w:rPr>
          <w:rFonts w:ascii="Times New Roman" w:hAnsi="Times New Roman"/>
          <w:sz w:val="24"/>
        </w:rPr>
        <w:t xml:space="preserve"> months</w:t>
      </w:r>
      <w:r w:rsidR="00C660E6" w:rsidRPr="0049617E">
        <w:rPr>
          <w:rFonts w:ascii="Times New Roman" w:hAnsi="Times New Roman"/>
          <w:sz w:val="24"/>
        </w:rPr>
        <w:t xml:space="preserve"> </w:t>
      </w:r>
      <w:r w:rsidR="00C660E6" w:rsidRPr="00AA6E09">
        <w:rPr>
          <w:rFonts w:ascii="Times New Roman" w:hAnsi="Times New Roman"/>
          <w:sz w:val="24"/>
        </w:rPr>
        <w:t>commencing in the first full month after the Effective Date</w:t>
      </w:r>
      <w:r w:rsidR="00C660E6">
        <w:rPr>
          <w:rFonts w:ascii="Times New Roman" w:hAnsi="Times New Roman"/>
          <w:sz w:val="24"/>
        </w:rPr>
        <w:t xml:space="preserve">.  </w:t>
      </w:r>
      <w:r w:rsidR="00B901BB">
        <w:rPr>
          <w:rFonts w:ascii="Times New Roman" w:hAnsi="Times New Roman"/>
          <w:sz w:val="24"/>
        </w:rPr>
        <w:t xml:space="preserve">Debtor chose not to cram down the Claimant to the actual value of the </w:t>
      </w:r>
      <w:r w:rsidR="008E56EB">
        <w:rPr>
          <w:rFonts w:ascii="Times New Roman" w:hAnsi="Times New Roman"/>
          <w:sz w:val="24"/>
        </w:rPr>
        <w:t xml:space="preserve">collateral </w:t>
      </w:r>
      <w:r w:rsidR="00B901BB">
        <w:rPr>
          <w:rFonts w:ascii="Times New Roman" w:hAnsi="Times New Roman"/>
          <w:sz w:val="24"/>
        </w:rPr>
        <w:t>but reserves the right to do so should Claimant object to</w:t>
      </w:r>
      <w:r w:rsidR="008E56EB">
        <w:rPr>
          <w:rFonts w:ascii="Times New Roman" w:hAnsi="Times New Roman"/>
          <w:sz w:val="24"/>
        </w:rPr>
        <w:t xml:space="preserve"> plan</w:t>
      </w:r>
      <w:r w:rsidR="00B901BB">
        <w:rPr>
          <w:rFonts w:ascii="Times New Roman" w:hAnsi="Times New Roman"/>
          <w:sz w:val="24"/>
        </w:rPr>
        <w:t xml:space="preserve"> treatment. </w:t>
      </w:r>
      <w:r w:rsidR="00C660E6">
        <w:rPr>
          <w:rFonts w:ascii="Times New Roman" w:hAnsi="Times New Roman"/>
          <w:sz w:val="24"/>
        </w:rPr>
        <w:t xml:space="preserve">Claimant shall have thirty (30) days after the </w:t>
      </w:r>
      <w:r w:rsidR="00C660E6">
        <w:rPr>
          <w:rFonts w:ascii="Times New Roman" w:hAnsi="Times New Roman"/>
          <w:sz w:val="24"/>
        </w:rPr>
        <w:lastRenderedPageBreak/>
        <w:t xml:space="preserve">Effective Date in which to file an amended proof of claim asserting an unsecured deficiency, which would be paid as a member of class UC2 only.  Failure to timely submit such an unsecured claim shall constitute a waiver of the unsecured portion of claimant’s claim only. </w:t>
      </w:r>
      <w:r w:rsidR="004A5302">
        <w:rPr>
          <w:rFonts w:ascii="Times New Roman" w:hAnsi="Times New Roman"/>
          <w:sz w:val="24"/>
        </w:rPr>
        <w:t xml:space="preserve"> </w:t>
      </w:r>
      <w:r w:rsidR="004A5302" w:rsidRPr="00AC5666">
        <w:rPr>
          <w:rFonts w:ascii="Times New Roman" w:hAnsi="Times New Roman"/>
          <w:i/>
          <w:sz w:val="24"/>
          <w:szCs w:val="24"/>
        </w:rPr>
        <w:t>Each secured creditor in this class shall retain the lien securing the claim, until the allowed secured claims have been paid as provided herein.</w:t>
      </w:r>
    </w:p>
    <w:p w14:paraId="24D30F32" w14:textId="23AEF8A9" w:rsidR="001A68A2" w:rsidRPr="002261D6" w:rsidRDefault="009B572B" w:rsidP="00C31232">
      <w:pPr>
        <w:suppressAutoHyphens/>
        <w:spacing w:line="480" w:lineRule="auto"/>
        <w:ind w:left="1440"/>
        <w:jc w:val="both"/>
        <w:rPr>
          <w:rFonts w:ascii="Times New Roman" w:hAnsi="Times New Roman"/>
          <w:sz w:val="24"/>
        </w:rPr>
      </w:pPr>
      <w:r>
        <w:rPr>
          <w:rFonts w:ascii="Times New Roman" w:hAnsi="Times New Roman"/>
          <w:sz w:val="24"/>
        </w:rPr>
        <w:t>B. CLASS SC2:</w:t>
      </w:r>
      <w:r w:rsidR="00C31232">
        <w:rPr>
          <w:rFonts w:ascii="Times New Roman" w:hAnsi="Times New Roman"/>
          <w:sz w:val="24"/>
        </w:rPr>
        <w:t xml:space="preserve"> </w:t>
      </w:r>
      <w:r w:rsidR="001A68A2">
        <w:rPr>
          <w:rFonts w:ascii="Times New Roman" w:hAnsi="Times New Roman"/>
          <w:sz w:val="24"/>
        </w:rPr>
        <w:t>Class SC2</w:t>
      </w:r>
      <w:r w:rsidR="001A68A2" w:rsidRPr="0049617E">
        <w:rPr>
          <w:rFonts w:ascii="Times New Roman" w:hAnsi="Times New Roman"/>
          <w:sz w:val="24"/>
        </w:rPr>
        <w:t xml:space="preserve"> consists </w:t>
      </w:r>
      <w:r w:rsidR="001A68A2">
        <w:rPr>
          <w:rFonts w:ascii="Times New Roman" w:hAnsi="Times New Roman"/>
          <w:sz w:val="24"/>
        </w:rPr>
        <w:t xml:space="preserve">of the allowed secured claim of </w:t>
      </w:r>
      <w:proofErr w:type="spellStart"/>
      <w:r w:rsidR="001A68A2">
        <w:rPr>
          <w:rFonts w:ascii="Times New Roman" w:hAnsi="Times New Roman"/>
          <w:sz w:val="24"/>
        </w:rPr>
        <w:t>Westmark</w:t>
      </w:r>
      <w:proofErr w:type="spellEnd"/>
      <w:r w:rsidR="001A68A2">
        <w:rPr>
          <w:rFonts w:ascii="Times New Roman" w:hAnsi="Times New Roman"/>
          <w:sz w:val="24"/>
        </w:rPr>
        <w:t xml:space="preserve"> CU </w:t>
      </w:r>
      <w:r w:rsidR="001A68A2" w:rsidRPr="00510787">
        <w:rPr>
          <w:rFonts w:ascii="Times New Roman" w:hAnsi="Times New Roman"/>
          <w:sz w:val="24"/>
        </w:rPr>
        <w:t xml:space="preserve">related to </w:t>
      </w:r>
      <w:r w:rsidR="005904E0">
        <w:rPr>
          <w:rFonts w:ascii="Times New Roman" w:hAnsi="Times New Roman"/>
          <w:sz w:val="24"/>
        </w:rPr>
        <w:t>Claim</w:t>
      </w:r>
      <w:r w:rsidR="00DC534A">
        <w:rPr>
          <w:rFonts w:ascii="Times New Roman" w:hAnsi="Times New Roman"/>
          <w:sz w:val="24"/>
        </w:rPr>
        <w:t xml:space="preserve"> </w:t>
      </w:r>
      <w:r w:rsidR="005904E0">
        <w:rPr>
          <w:rFonts w:ascii="Times New Roman" w:hAnsi="Times New Roman"/>
          <w:sz w:val="24"/>
        </w:rPr>
        <w:t xml:space="preserve">no. 10 and </w:t>
      </w:r>
      <w:r w:rsidR="001A68A2" w:rsidRPr="00510787">
        <w:rPr>
          <w:rFonts w:ascii="Times New Roman" w:hAnsi="Times New Roman"/>
          <w:sz w:val="24"/>
        </w:rPr>
        <w:t>VIN -</w:t>
      </w:r>
      <w:r w:rsidR="005A585A">
        <w:rPr>
          <w:rFonts w:ascii="Times New Roman" w:hAnsi="Times New Roman"/>
          <w:sz w:val="24"/>
        </w:rPr>
        <w:t>258360</w:t>
      </w:r>
      <w:r w:rsidR="005942D6" w:rsidRPr="005942D6">
        <w:rPr>
          <w:rFonts w:ascii="Times New Roman" w:hAnsi="Times New Roman"/>
          <w:sz w:val="24"/>
        </w:rPr>
        <w:t xml:space="preserve"> </w:t>
      </w:r>
      <w:r w:rsidR="005942D6">
        <w:rPr>
          <w:rFonts w:ascii="Times New Roman" w:hAnsi="Times New Roman"/>
          <w:sz w:val="24"/>
        </w:rPr>
        <w:t xml:space="preserve">of which </w:t>
      </w:r>
      <w:proofErr w:type="spellStart"/>
      <w:r w:rsidR="005942D6">
        <w:rPr>
          <w:rFonts w:ascii="Times New Roman" w:hAnsi="Times New Roman"/>
          <w:sz w:val="24"/>
        </w:rPr>
        <w:t>Leed</w:t>
      </w:r>
      <w:proofErr w:type="spellEnd"/>
      <w:r w:rsidR="005942D6">
        <w:rPr>
          <w:rFonts w:ascii="Times New Roman" w:hAnsi="Times New Roman"/>
          <w:sz w:val="24"/>
        </w:rPr>
        <w:t xml:space="preserve"> Corporation has an equitable interest therein</w:t>
      </w:r>
      <w:r w:rsidR="001A68A2" w:rsidRPr="009E4E55">
        <w:rPr>
          <w:rFonts w:ascii="Times New Roman" w:hAnsi="Times New Roman"/>
          <w:sz w:val="24"/>
        </w:rPr>
        <w:t>.</w:t>
      </w:r>
      <w:r w:rsidR="001A68A2">
        <w:rPr>
          <w:rFonts w:ascii="Times New Roman" w:hAnsi="Times New Roman"/>
          <w:sz w:val="24"/>
        </w:rPr>
        <w:t xml:space="preserve">  </w:t>
      </w:r>
      <w:r w:rsidR="007B3FEA">
        <w:rPr>
          <w:rFonts w:ascii="Times New Roman" w:hAnsi="Times New Roman"/>
          <w:sz w:val="24"/>
        </w:rPr>
        <w:t>Adequate protection pa</w:t>
      </w:r>
      <w:r w:rsidR="00A20622">
        <w:rPr>
          <w:rFonts w:ascii="Times New Roman" w:hAnsi="Times New Roman"/>
          <w:sz w:val="24"/>
        </w:rPr>
        <w:t xml:space="preserve">yments in the amount of 687.00 </w:t>
      </w:r>
      <w:r w:rsidR="007B3FEA" w:rsidRPr="002261D6">
        <w:rPr>
          <w:rFonts w:ascii="Times New Roman" w:hAnsi="Times New Roman"/>
          <w:sz w:val="24"/>
        </w:rPr>
        <w:t>Dollars a month shall be paid until plan confirmation</w:t>
      </w:r>
      <w:r w:rsidR="00B72479">
        <w:rPr>
          <w:rFonts w:ascii="Times New Roman" w:hAnsi="Times New Roman"/>
          <w:sz w:val="24"/>
        </w:rPr>
        <w:t xml:space="preserve">. </w:t>
      </w:r>
      <w:r w:rsidR="007B3FEA" w:rsidRPr="002261D6">
        <w:rPr>
          <w:rFonts w:ascii="Times New Roman" w:hAnsi="Times New Roman"/>
          <w:sz w:val="24"/>
        </w:rPr>
        <w:t xml:space="preserve"> </w:t>
      </w:r>
      <w:r w:rsidR="004D3BE5">
        <w:rPr>
          <w:rFonts w:ascii="Times New Roman" w:hAnsi="Times New Roman"/>
          <w:sz w:val="24"/>
        </w:rPr>
        <w:t>An effect of co</w:t>
      </w:r>
      <w:r w:rsidR="005904E0">
        <w:rPr>
          <w:rFonts w:ascii="Times New Roman" w:hAnsi="Times New Roman"/>
          <w:sz w:val="24"/>
        </w:rPr>
        <w:t>nfirmation shall be that $34,850</w:t>
      </w:r>
      <w:r w:rsidR="004D3BE5">
        <w:rPr>
          <w:rFonts w:ascii="Times New Roman" w:hAnsi="Times New Roman"/>
          <w:sz w:val="24"/>
        </w:rPr>
        <w:t xml:space="preserve"> Dollars shall be</w:t>
      </w:r>
      <w:r w:rsidR="004D3BE5" w:rsidRPr="0049617E">
        <w:rPr>
          <w:rFonts w:ascii="Times New Roman" w:hAnsi="Times New Roman"/>
          <w:sz w:val="24"/>
        </w:rPr>
        <w:t xml:space="preserve"> the allowed amount of this secured claim, which shall be paid in equal monthly installments</w:t>
      </w:r>
      <w:r w:rsidR="004D3BE5">
        <w:rPr>
          <w:rFonts w:ascii="Times New Roman" w:hAnsi="Times New Roman"/>
          <w:sz w:val="24"/>
        </w:rPr>
        <w:t xml:space="preserve"> of </w:t>
      </w:r>
      <w:r w:rsidR="005904E0">
        <w:rPr>
          <w:rFonts w:ascii="Times New Roman" w:hAnsi="Times New Roman"/>
          <w:sz w:val="24"/>
        </w:rPr>
        <w:t>641.82</w:t>
      </w:r>
      <w:r w:rsidR="004D3BE5" w:rsidRPr="0049617E">
        <w:rPr>
          <w:rFonts w:ascii="Times New Roman" w:hAnsi="Times New Roman"/>
          <w:sz w:val="24"/>
        </w:rPr>
        <w:t xml:space="preserve"> at a </w:t>
      </w:r>
      <w:r w:rsidR="00DD0A3F">
        <w:rPr>
          <w:rFonts w:ascii="Times New Roman" w:hAnsi="Times New Roman"/>
          <w:sz w:val="24"/>
        </w:rPr>
        <w:t>4</w:t>
      </w:r>
      <w:r w:rsidR="004D3BE5" w:rsidRPr="0063441B">
        <w:rPr>
          <w:rFonts w:ascii="Times New Roman" w:hAnsi="Times New Roman"/>
          <w:sz w:val="24"/>
        </w:rPr>
        <w:t xml:space="preserve">% </w:t>
      </w:r>
      <w:proofErr w:type="spellStart"/>
      <w:r w:rsidR="004D3BE5" w:rsidRPr="0063441B">
        <w:rPr>
          <w:rFonts w:ascii="Times New Roman" w:hAnsi="Times New Roman"/>
          <w:sz w:val="24"/>
        </w:rPr>
        <w:t>a.p.r.</w:t>
      </w:r>
      <w:proofErr w:type="spellEnd"/>
      <w:r w:rsidR="004D3BE5" w:rsidRPr="0063441B">
        <w:rPr>
          <w:rFonts w:ascii="Times New Roman" w:hAnsi="Times New Roman"/>
          <w:sz w:val="24"/>
        </w:rPr>
        <w:t xml:space="preserve"> over a term of </w:t>
      </w:r>
      <w:r w:rsidR="004D3BE5">
        <w:rPr>
          <w:rFonts w:ascii="Times New Roman" w:hAnsi="Times New Roman"/>
          <w:sz w:val="24"/>
        </w:rPr>
        <w:t>60</w:t>
      </w:r>
      <w:r w:rsidR="004D3BE5" w:rsidRPr="0063441B">
        <w:rPr>
          <w:rFonts w:ascii="Times New Roman" w:hAnsi="Times New Roman"/>
          <w:sz w:val="24"/>
        </w:rPr>
        <w:t xml:space="preserve"> months</w:t>
      </w:r>
      <w:r w:rsidR="001A68A2" w:rsidRPr="002261D6">
        <w:rPr>
          <w:rFonts w:ascii="Times New Roman" w:hAnsi="Times New Roman"/>
          <w:sz w:val="24"/>
        </w:rPr>
        <w:t xml:space="preserve"> commencing in the first full month after the Effective Date.  </w:t>
      </w:r>
      <w:r w:rsidR="008E56EB">
        <w:rPr>
          <w:rFonts w:ascii="Times New Roman" w:hAnsi="Times New Roman"/>
          <w:sz w:val="24"/>
        </w:rPr>
        <w:t xml:space="preserve">Debtor chose not to cram down the Claimant to the actual value of the collateral but reserves the right to do so should Claimant object to plan treatment. </w:t>
      </w:r>
      <w:r w:rsidR="001A68A2" w:rsidRPr="002261D6">
        <w:rPr>
          <w:rFonts w:ascii="Times New Roman" w:hAnsi="Times New Roman"/>
          <w:sz w:val="24"/>
        </w:rPr>
        <w:t xml:space="preserve">Claimant shall have thirty (30) days after the Effective Date in which to file an amended proof of claim asserting an unsecured deficiency, which would be paid as a member of class UC2 only.  Failure to timely submit such an unsecured claim shall constitute a waiver of the unsecured portion of claimant’s claim only.  </w:t>
      </w:r>
      <w:r w:rsidR="001A68A2" w:rsidRPr="002261D6">
        <w:rPr>
          <w:rFonts w:ascii="Times New Roman" w:hAnsi="Times New Roman"/>
          <w:i/>
          <w:sz w:val="24"/>
          <w:szCs w:val="24"/>
        </w:rPr>
        <w:t>Each secured creditor in this class shall retain the lien securing the claim, until the allowed secured claims have been paid as provided herein.</w:t>
      </w:r>
    </w:p>
    <w:p w14:paraId="4FFABC77" w14:textId="77777777" w:rsidR="00DA18E2" w:rsidRDefault="00C31232" w:rsidP="00C31232">
      <w:pPr>
        <w:suppressAutoHyphens/>
        <w:spacing w:line="480" w:lineRule="auto"/>
        <w:ind w:left="1440"/>
        <w:jc w:val="both"/>
        <w:rPr>
          <w:rFonts w:ascii="Times New Roman" w:hAnsi="Times New Roman"/>
          <w:sz w:val="24"/>
        </w:rPr>
      </w:pPr>
      <w:r>
        <w:rPr>
          <w:rFonts w:ascii="Times New Roman" w:hAnsi="Times New Roman"/>
          <w:sz w:val="24"/>
        </w:rPr>
        <w:t xml:space="preserve">C. </w:t>
      </w:r>
      <w:r w:rsidR="00DA18E2">
        <w:rPr>
          <w:rFonts w:ascii="Times New Roman" w:hAnsi="Times New Roman"/>
          <w:sz w:val="24"/>
        </w:rPr>
        <w:t>Class SC3</w:t>
      </w:r>
      <w:r w:rsidR="00DA18E2" w:rsidRPr="0049617E">
        <w:rPr>
          <w:rFonts w:ascii="Times New Roman" w:hAnsi="Times New Roman"/>
          <w:sz w:val="24"/>
        </w:rPr>
        <w:t xml:space="preserve"> consists </w:t>
      </w:r>
      <w:r w:rsidR="00DA18E2">
        <w:rPr>
          <w:rFonts w:ascii="Times New Roman" w:hAnsi="Times New Roman"/>
          <w:sz w:val="24"/>
        </w:rPr>
        <w:t>of the allowed sec</w:t>
      </w:r>
      <w:r w:rsidR="00522CF5">
        <w:rPr>
          <w:rFonts w:ascii="Times New Roman" w:hAnsi="Times New Roman"/>
          <w:sz w:val="24"/>
        </w:rPr>
        <w:t xml:space="preserve">ured claim of </w:t>
      </w:r>
      <w:r w:rsidR="007B3FEA">
        <w:rPr>
          <w:rFonts w:ascii="Times New Roman" w:hAnsi="Times New Roman"/>
          <w:sz w:val="24"/>
        </w:rPr>
        <w:t>Farm Bureau Finance Company</w:t>
      </w:r>
      <w:r w:rsidR="00DA18E2" w:rsidRPr="005B677B">
        <w:rPr>
          <w:rFonts w:ascii="Times New Roman" w:hAnsi="Times New Roman"/>
          <w:sz w:val="24"/>
        </w:rPr>
        <w:t xml:space="preserve"> </w:t>
      </w:r>
      <w:r w:rsidR="00502B57">
        <w:rPr>
          <w:rFonts w:ascii="Times New Roman" w:hAnsi="Times New Roman"/>
          <w:sz w:val="24"/>
        </w:rPr>
        <w:t>in</w:t>
      </w:r>
      <w:r w:rsidR="00522CF5">
        <w:rPr>
          <w:rFonts w:ascii="Times New Roman" w:hAnsi="Times New Roman"/>
          <w:sz w:val="24"/>
        </w:rPr>
        <w:t xml:space="preserve"> </w:t>
      </w:r>
      <w:r w:rsidR="00502B57">
        <w:rPr>
          <w:rFonts w:ascii="Times New Roman" w:hAnsi="Times New Roman"/>
          <w:sz w:val="24"/>
        </w:rPr>
        <w:t>“</w:t>
      </w:r>
      <w:r w:rsidR="00522CF5">
        <w:rPr>
          <w:rFonts w:ascii="Times New Roman" w:hAnsi="Times New Roman"/>
          <w:sz w:val="24"/>
        </w:rPr>
        <w:t>Exhibit C</w:t>
      </w:r>
      <w:r w:rsidR="00502B57">
        <w:rPr>
          <w:rFonts w:ascii="Times New Roman" w:hAnsi="Times New Roman"/>
          <w:sz w:val="24"/>
        </w:rPr>
        <w:t>”</w:t>
      </w:r>
      <w:r w:rsidR="005942D6" w:rsidRPr="005942D6">
        <w:rPr>
          <w:rFonts w:ascii="Times New Roman" w:hAnsi="Times New Roman"/>
          <w:sz w:val="24"/>
        </w:rPr>
        <w:t xml:space="preserve"> </w:t>
      </w:r>
      <w:r w:rsidR="005942D6">
        <w:rPr>
          <w:rFonts w:ascii="Times New Roman" w:hAnsi="Times New Roman"/>
          <w:sz w:val="24"/>
        </w:rPr>
        <w:t xml:space="preserve">of which </w:t>
      </w:r>
      <w:proofErr w:type="spellStart"/>
      <w:r w:rsidR="005942D6">
        <w:rPr>
          <w:rFonts w:ascii="Times New Roman" w:hAnsi="Times New Roman"/>
          <w:sz w:val="24"/>
        </w:rPr>
        <w:t>Leed</w:t>
      </w:r>
      <w:proofErr w:type="spellEnd"/>
      <w:r w:rsidR="005942D6">
        <w:rPr>
          <w:rFonts w:ascii="Times New Roman" w:hAnsi="Times New Roman"/>
          <w:sz w:val="24"/>
        </w:rPr>
        <w:t xml:space="preserve"> Corporation has an equitable interest </w:t>
      </w:r>
      <w:r w:rsidR="005942D6">
        <w:rPr>
          <w:rFonts w:ascii="Times New Roman" w:hAnsi="Times New Roman"/>
          <w:sz w:val="24"/>
        </w:rPr>
        <w:lastRenderedPageBreak/>
        <w:t>therein</w:t>
      </w:r>
      <w:r w:rsidR="007B3FEA">
        <w:rPr>
          <w:rFonts w:ascii="Times New Roman" w:hAnsi="Times New Roman"/>
          <w:sz w:val="24"/>
        </w:rPr>
        <w:t>.</w:t>
      </w:r>
      <w:r w:rsidR="00DA18E2">
        <w:rPr>
          <w:rFonts w:ascii="Times New Roman" w:hAnsi="Times New Roman"/>
          <w:sz w:val="24"/>
        </w:rPr>
        <w:t xml:space="preserve"> </w:t>
      </w:r>
      <w:r w:rsidR="00C401C5">
        <w:rPr>
          <w:rFonts w:ascii="Times New Roman" w:hAnsi="Times New Roman"/>
          <w:sz w:val="24"/>
        </w:rPr>
        <w:t xml:space="preserve"> Adequate protection payments in the amount of 500 Dollars a month shall be paid until plan confirmation. </w:t>
      </w:r>
      <w:r w:rsidR="00DA18E2">
        <w:rPr>
          <w:rFonts w:ascii="Times New Roman" w:hAnsi="Times New Roman"/>
          <w:sz w:val="24"/>
        </w:rPr>
        <w:t xml:space="preserve"> </w:t>
      </w:r>
      <w:r w:rsidR="00DA18E2" w:rsidRPr="0049617E">
        <w:rPr>
          <w:rFonts w:ascii="Times New Roman" w:hAnsi="Times New Roman"/>
          <w:sz w:val="24"/>
        </w:rPr>
        <w:t>An effect of confirmation shall be that this claim</w:t>
      </w:r>
      <w:r w:rsidR="00DA18E2">
        <w:rPr>
          <w:rFonts w:ascii="Times New Roman" w:hAnsi="Times New Roman"/>
          <w:sz w:val="24"/>
        </w:rPr>
        <w:t xml:space="preserve"> shall be </w:t>
      </w:r>
      <w:r w:rsidR="00522CF5">
        <w:rPr>
          <w:rFonts w:ascii="Times New Roman" w:hAnsi="Times New Roman"/>
          <w:sz w:val="24"/>
        </w:rPr>
        <w:t>35,000</w:t>
      </w:r>
      <w:r w:rsidR="00DA18E2">
        <w:rPr>
          <w:rFonts w:ascii="Times New Roman" w:hAnsi="Times New Roman"/>
          <w:sz w:val="24"/>
        </w:rPr>
        <w:t xml:space="preserve"> Dollars</w:t>
      </w:r>
      <w:r w:rsidR="00DA18E2" w:rsidRPr="0049617E">
        <w:rPr>
          <w:rFonts w:ascii="Times New Roman" w:hAnsi="Times New Roman"/>
          <w:sz w:val="24"/>
        </w:rPr>
        <w:t xml:space="preserve"> as the allow</w:t>
      </w:r>
      <w:r w:rsidR="00522CF5">
        <w:rPr>
          <w:rFonts w:ascii="Times New Roman" w:hAnsi="Times New Roman"/>
          <w:sz w:val="24"/>
        </w:rPr>
        <w:t>ed amount of this secured claim. In ad</w:t>
      </w:r>
      <w:r w:rsidR="00E32B52">
        <w:rPr>
          <w:rFonts w:ascii="Times New Roman" w:hAnsi="Times New Roman"/>
          <w:sz w:val="24"/>
        </w:rPr>
        <w:t xml:space="preserve">dition, upon approval from the Court or Plan </w:t>
      </w:r>
      <w:r w:rsidR="00071A2A">
        <w:rPr>
          <w:rFonts w:ascii="Times New Roman" w:hAnsi="Times New Roman"/>
          <w:sz w:val="24"/>
        </w:rPr>
        <w:t>Confirmation</w:t>
      </w:r>
      <w:r w:rsidR="00E32B52">
        <w:rPr>
          <w:rFonts w:ascii="Times New Roman" w:hAnsi="Times New Roman"/>
          <w:sz w:val="24"/>
        </w:rPr>
        <w:t xml:space="preserve">, </w:t>
      </w:r>
      <w:r w:rsidR="00977571">
        <w:rPr>
          <w:rFonts w:ascii="Times New Roman" w:hAnsi="Times New Roman"/>
          <w:sz w:val="24"/>
        </w:rPr>
        <w:t>Farm Bureau will fund an</w:t>
      </w:r>
      <w:r w:rsidR="00522CF5">
        <w:rPr>
          <w:rFonts w:ascii="Times New Roman" w:hAnsi="Times New Roman"/>
          <w:sz w:val="24"/>
        </w:rPr>
        <w:t xml:space="preserve"> additional 6,977.16 Dollars for the repairs to the 1997 Ford F-800 Dump Truck</w:t>
      </w:r>
      <w:r w:rsidR="002F1731">
        <w:rPr>
          <w:rFonts w:ascii="Times New Roman" w:hAnsi="Times New Roman"/>
          <w:sz w:val="24"/>
        </w:rPr>
        <w:t xml:space="preserve"> which will be a total </w:t>
      </w:r>
      <w:r w:rsidR="00E67781">
        <w:rPr>
          <w:rFonts w:ascii="Times New Roman" w:hAnsi="Times New Roman"/>
          <w:sz w:val="24"/>
        </w:rPr>
        <w:t xml:space="preserve">allowed </w:t>
      </w:r>
      <w:r w:rsidR="002F1731">
        <w:rPr>
          <w:rFonts w:ascii="Times New Roman" w:hAnsi="Times New Roman"/>
          <w:sz w:val="24"/>
        </w:rPr>
        <w:t xml:space="preserve">claim </w:t>
      </w:r>
      <w:r w:rsidR="00E67781">
        <w:rPr>
          <w:rFonts w:ascii="Times New Roman" w:hAnsi="Times New Roman"/>
          <w:sz w:val="24"/>
        </w:rPr>
        <w:t xml:space="preserve">amount </w:t>
      </w:r>
      <w:r w:rsidR="002F1731">
        <w:rPr>
          <w:rFonts w:ascii="Times New Roman" w:hAnsi="Times New Roman"/>
          <w:sz w:val="24"/>
        </w:rPr>
        <w:t>of</w:t>
      </w:r>
      <w:r w:rsidR="00DA18E2" w:rsidRPr="0049617E">
        <w:rPr>
          <w:rFonts w:ascii="Times New Roman" w:hAnsi="Times New Roman"/>
          <w:sz w:val="24"/>
        </w:rPr>
        <w:t xml:space="preserve"> </w:t>
      </w:r>
      <w:r w:rsidR="00522CF5">
        <w:rPr>
          <w:rFonts w:ascii="Times New Roman" w:hAnsi="Times New Roman"/>
          <w:sz w:val="24"/>
        </w:rPr>
        <w:t xml:space="preserve">41,977.06 </w:t>
      </w:r>
      <w:r w:rsidR="00DA18E2" w:rsidRPr="0049617E">
        <w:rPr>
          <w:rFonts w:ascii="Times New Roman" w:hAnsi="Times New Roman"/>
          <w:sz w:val="24"/>
        </w:rPr>
        <w:t>which shall be paid in equal monthly installments</w:t>
      </w:r>
      <w:r w:rsidR="00DA18E2">
        <w:rPr>
          <w:rFonts w:ascii="Times New Roman" w:hAnsi="Times New Roman"/>
          <w:sz w:val="24"/>
        </w:rPr>
        <w:t xml:space="preserve"> of </w:t>
      </w:r>
      <w:r w:rsidR="00522CF5">
        <w:rPr>
          <w:rFonts w:ascii="Times New Roman" w:hAnsi="Times New Roman"/>
          <w:sz w:val="24"/>
        </w:rPr>
        <w:t>572.30</w:t>
      </w:r>
      <w:r w:rsidR="00DA18E2" w:rsidRPr="0049617E">
        <w:rPr>
          <w:rFonts w:ascii="Times New Roman" w:hAnsi="Times New Roman"/>
          <w:sz w:val="24"/>
        </w:rPr>
        <w:t xml:space="preserve"> at a </w:t>
      </w:r>
      <w:r w:rsidR="00522CF5">
        <w:rPr>
          <w:rFonts w:ascii="Times New Roman" w:hAnsi="Times New Roman"/>
          <w:sz w:val="24"/>
        </w:rPr>
        <w:t>7</w:t>
      </w:r>
      <w:r w:rsidR="00DA18E2" w:rsidRPr="0063441B">
        <w:rPr>
          <w:rFonts w:ascii="Times New Roman" w:hAnsi="Times New Roman"/>
          <w:sz w:val="24"/>
        </w:rPr>
        <w:t xml:space="preserve">% </w:t>
      </w:r>
      <w:proofErr w:type="spellStart"/>
      <w:r w:rsidR="00DA18E2" w:rsidRPr="0063441B">
        <w:rPr>
          <w:rFonts w:ascii="Times New Roman" w:hAnsi="Times New Roman"/>
          <w:sz w:val="24"/>
        </w:rPr>
        <w:t>a.p.r.</w:t>
      </w:r>
      <w:proofErr w:type="spellEnd"/>
      <w:r w:rsidR="00DA18E2" w:rsidRPr="0063441B">
        <w:rPr>
          <w:rFonts w:ascii="Times New Roman" w:hAnsi="Times New Roman"/>
          <w:sz w:val="24"/>
        </w:rPr>
        <w:t xml:space="preserve"> over a term of </w:t>
      </w:r>
      <w:r w:rsidR="00522CF5">
        <w:rPr>
          <w:rFonts w:ascii="Times New Roman" w:hAnsi="Times New Roman"/>
          <w:sz w:val="24"/>
        </w:rPr>
        <w:t>96</w:t>
      </w:r>
      <w:r w:rsidR="00DA18E2" w:rsidRPr="0063441B">
        <w:rPr>
          <w:rFonts w:ascii="Times New Roman" w:hAnsi="Times New Roman"/>
          <w:sz w:val="24"/>
        </w:rPr>
        <w:t xml:space="preserve"> months</w:t>
      </w:r>
      <w:r w:rsidR="00DA18E2" w:rsidRPr="0049617E">
        <w:rPr>
          <w:rFonts w:ascii="Times New Roman" w:hAnsi="Times New Roman"/>
          <w:sz w:val="24"/>
        </w:rPr>
        <w:t xml:space="preserve"> </w:t>
      </w:r>
      <w:r w:rsidR="00DA18E2" w:rsidRPr="00AA6E09">
        <w:rPr>
          <w:rFonts w:ascii="Times New Roman" w:hAnsi="Times New Roman"/>
          <w:sz w:val="24"/>
        </w:rPr>
        <w:t>commencing in the first full month after the Effective Date</w:t>
      </w:r>
      <w:r w:rsidR="00DA18E2">
        <w:rPr>
          <w:rFonts w:ascii="Times New Roman" w:hAnsi="Times New Roman"/>
          <w:sz w:val="24"/>
        </w:rPr>
        <w:t xml:space="preserve">.  </w:t>
      </w:r>
      <w:r w:rsidR="00522CF5">
        <w:rPr>
          <w:rFonts w:ascii="Times New Roman" w:hAnsi="Times New Roman"/>
          <w:sz w:val="24"/>
        </w:rPr>
        <w:t>Additional Collateral shall be granted</w:t>
      </w:r>
      <w:r w:rsidR="007B3FEA">
        <w:rPr>
          <w:rFonts w:ascii="Times New Roman" w:hAnsi="Times New Roman"/>
          <w:sz w:val="24"/>
        </w:rPr>
        <w:t xml:space="preserve"> for this term period and the funding of the repairs, the additional collateral is as follows: </w:t>
      </w:r>
      <w:r w:rsidR="00DA18E2">
        <w:rPr>
          <w:rFonts w:ascii="Times New Roman" w:hAnsi="Times New Roman"/>
          <w:sz w:val="24"/>
        </w:rPr>
        <w:t xml:space="preserve"> </w:t>
      </w:r>
      <w:r w:rsidR="007B3FEA">
        <w:rPr>
          <w:rFonts w:ascii="Times New Roman" w:hAnsi="Times New Roman"/>
          <w:sz w:val="24"/>
        </w:rPr>
        <w:t>2007 Utility Fl</w:t>
      </w:r>
      <w:r w:rsidR="00977571">
        <w:rPr>
          <w:rFonts w:ascii="Times New Roman" w:hAnsi="Times New Roman"/>
          <w:sz w:val="24"/>
        </w:rPr>
        <w:t xml:space="preserve">atbed Trailer (VIN No. 32513), </w:t>
      </w:r>
      <w:r w:rsidR="007B3FEA">
        <w:rPr>
          <w:rFonts w:ascii="Times New Roman" w:hAnsi="Times New Roman"/>
          <w:sz w:val="24"/>
        </w:rPr>
        <w:t xml:space="preserve">2003 Chevrolet Pickup Silverado (VIN No. 104203), </w:t>
      </w:r>
      <w:r w:rsidR="00A775A6">
        <w:rPr>
          <w:rFonts w:ascii="Times New Roman" w:hAnsi="Times New Roman"/>
          <w:sz w:val="24"/>
        </w:rPr>
        <w:t xml:space="preserve">2000 </w:t>
      </w:r>
      <w:r w:rsidR="00E67781">
        <w:rPr>
          <w:rFonts w:ascii="Times New Roman" w:hAnsi="Times New Roman"/>
          <w:sz w:val="24"/>
        </w:rPr>
        <w:t>Chevrolet Pickup (VIN No.112570</w:t>
      </w:r>
      <w:r w:rsidR="00A775A6">
        <w:rPr>
          <w:rFonts w:ascii="Times New Roman" w:hAnsi="Times New Roman"/>
          <w:sz w:val="24"/>
        </w:rPr>
        <w:t xml:space="preserve">, and a 2007 Chevrolet Pickup (VIN No. 563553). </w:t>
      </w:r>
      <w:r w:rsidR="00DA18E2">
        <w:rPr>
          <w:rFonts w:ascii="Times New Roman" w:hAnsi="Times New Roman"/>
          <w:sz w:val="24"/>
        </w:rPr>
        <w:t xml:space="preserve"> </w:t>
      </w:r>
      <w:r w:rsidR="00DA18E2" w:rsidRPr="00AC5666">
        <w:rPr>
          <w:rFonts w:ascii="Times New Roman" w:hAnsi="Times New Roman"/>
          <w:i/>
          <w:sz w:val="24"/>
          <w:szCs w:val="24"/>
        </w:rPr>
        <w:t>Each secured creditor in this class shall retain the lien securing the claim, until the allowed secured claims have been paid as provided herein.</w:t>
      </w:r>
    </w:p>
    <w:p w14:paraId="611D101F" w14:textId="77777777" w:rsidR="002F1731" w:rsidRDefault="00C31232" w:rsidP="00C31232">
      <w:pPr>
        <w:suppressAutoHyphens/>
        <w:spacing w:line="480" w:lineRule="auto"/>
        <w:ind w:left="1440"/>
        <w:jc w:val="both"/>
        <w:rPr>
          <w:rFonts w:ascii="Times New Roman" w:hAnsi="Times New Roman"/>
          <w:sz w:val="24"/>
        </w:rPr>
      </w:pPr>
      <w:r>
        <w:rPr>
          <w:rFonts w:ascii="Times New Roman" w:hAnsi="Times New Roman"/>
          <w:sz w:val="24"/>
        </w:rPr>
        <w:t xml:space="preserve">D. </w:t>
      </w:r>
      <w:r w:rsidR="00B72479">
        <w:rPr>
          <w:rFonts w:ascii="Times New Roman" w:hAnsi="Times New Roman"/>
          <w:sz w:val="24"/>
        </w:rPr>
        <w:t xml:space="preserve"> CLASS SC 4: </w:t>
      </w:r>
      <w:r w:rsidR="00B72479" w:rsidRPr="002261D6">
        <w:rPr>
          <w:rFonts w:ascii="Times New Roman" w:hAnsi="Times New Roman"/>
          <w:sz w:val="24"/>
        </w:rPr>
        <w:t xml:space="preserve"> </w:t>
      </w:r>
      <w:r w:rsidR="002F1731">
        <w:rPr>
          <w:rFonts w:ascii="Times New Roman" w:hAnsi="Times New Roman"/>
          <w:sz w:val="24"/>
        </w:rPr>
        <w:t>Class SC</w:t>
      </w:r>
      <w:r w:rsidR="002F1731" w:rsidRPr="0049617E">
        <w:rPr>
          <w:rFonts w:ascii="Times New Roman" w:hAnsi="Times New Roman"/>
          <w:sz w:val="24"/>
        </w:rPr>
        <w:t xml:space="preserve"> consists </w:t>
      </w:r>
      <w:r w:rsidR="002F1731">
        <w:rPr>
          <w:rFonts w:ascii="Times New Roman" w:hAnsi="Times New Roman"/>
          <w:sz w:val="24"/>
        </w:rPr>
        <w:t>of the allowed secured claim of Wells Fargo</w:t>
      </w:r>
      <w:r w:rsidR="001C1B72">
        <w:rPr>
          <w:rFonts w:ascii="Times New Roman" w:hAnsi="Times New Roman"/>
          <w:sz w:val="24"/>
        </w:rPr>
        <w:t xml:space="preserve"> Leasing and E</w:t>
      </w:r>
      <w:r w:rsidR="00DA4BFB">
        <w:rPr>
          <w:rFonts w:ascii="Times New Roman" w:hAnsi="Times New Roman"/>
          <w:sz w:val="24"/>
        </w:rPr>
        <w:t>quipment Finance</w:t>
      </w:r>
      <w:r w:rsidR="00502B57">
        <w:rPr>
          <w:rFonts w:ascii="Times New Roman" w:hAnsi="Times New Roman"/>
          <w:sz w:val="24"/>
        </w:rPr>
        <w:t xml:space="preserve"> in “Exhibit D”</w:t>
      </w:r>
      <w:r w:rsidR="00502B57" w:rsidRPr="00502B57">
        <w:rPr>
          <w:rFonts w:ascii="Times New Roman" w:hAnsi="Times New Roman"/>
          <w:sz w:val="24"/>
        </w:rPr>
        <w:t xml:space="preserve"> </w:t>
      </w:r>
      <w:r w:rsidR="00502B57">
        <w:rPr>
          <w:rFonts w:ascii="Times New Roman" w:hAnsi="Times New Roman"/>
          <w:sz w:val="24"/>
        </w:rPr>
        <w:t xml:space="preserve">of which </w:t>
      </w:r>
      <w:proofErr w:type="spellStart"/>
      <w:r w:rsidR="00502B57">
        <w:rPr>
          <w:rFonts w:ascii="Times New Roman" w:hAnsi="Times New Roman"/>
          <w:sz w:val="24"/>
        </w:rPr>
        <w:t>Leed</w:t>
      </w:r>
      <w:proofErr w:type="spellEnd"/>
      <w:r w:rsidR="00502B57">
        <w:rPr>
          <w:rFonts w:ascii="Times New Roman" w:hAnsi="Times New Roman"/>
          <w:sz w:val="24"/>
        </w:rPr>
        <w:t xml:space="preserve"> Corporation has an equitable interest therein</w:t>
      </w:r>
      <w:r w:rsidR="002F1731" w:rsidRPr="009E4E55">
        <w:rPr>
          <w:rFonts w:ascii="Times New Roman" w:hAnsi="Times New Roman"/>
          <w:sz w:val="24"/>
        </w:rPr>
        <w:t>.</w:t>
      </w:r>
      <w:r w:rsidR="002F1731">
        <w:rPr>
          <w:rFonts w:ascii="Times New Roman" w:hAnsi="Times New Roman"/>
          <w:sz w:val="24"/>
        </w:rPr>
        <w:t xml:space="preserve"> </w:t>
      </w:r>
      <w:r w:rsidR="00B72479">
        <w:rPr>
          <w:rFonts w:ascii="Times New Roman" w:hAnsi="Times New Roman"/>
          <w:sz w:val="24"/>
        </w:rPr>
        <w:t xml:space="preserve">Adequate protection payments in the amount of 911.00 </w:t>
      </w:r>
      <w:r w:rsidR="00B72479" w:rsidRPr="002261D6">
        <w:rPr>
          <w:rFonts w:ascii="Times New Roman" w:hAnsi="Times New Roman"/>
          <w:sz w:val="24"/>
        </w:rPr>
        <w:t>Dollars a month shall be paid until plan confirmation</w:t>
      </w:r>
      <w:r w:rsidR="00B72479">
        <w:rPr>
          <w:rFonts w:ascii="Times New Roman" w:hAnsi="Times New Roman"/>
          <w:sz w:val="24"/>
        </w:rPr>
        <w:t xml:space="preserve">. </w:t>
      </w:r>
      <w:r w:rsidR="002F1731">
        <w:rPr>
          <w:rFonts w:ascii="Times New Roman" w:hAnsi="Times New Roman"/>
          <w:sz w:val="24"/>
        </w:rPr>
        <w:t xml:space="preserve"> </w:t>
      </w:r>
      <w:r w:rsidR="00A04E88" w:rsidRPr="0049617E">
        <w:rPr>
          <w:rFonts w:ascii="Times New Roman" w:hAnsi="Times New Roman"/>
          <w:sz w:val="24"/>
        </w:rPr>
        <w:t>An effect of</w:t>
      </w:r>
      <w:r w:rsidR="00A04E88">
        <w:rPr>
          <w:rFonts w:ascii="Times New Roman" w:hAnsi="Times New Roman"/>
          <w:sz w:val="24"/>
        </w:rPr>
        <w:t xml:space="preserve"> </w:t>
      </w:r>
      <w:r w:rsidR="00263F13">
        <w:rPr>
          <w:rFonts w:ascii="Times New Roman" w:hAnsi="Times New Roman"/>
          <w:sz w:val="24"/>
        </w:rPr>
        <w:t>confirmation shall be that $65,5</w:t>
      </w:r>
      <w:r w:rsidR="00A04E88">
        <w:rPr>
          <w:rFonts w:ascii="Times New Roman" w:hAnsi="Times New Roman"/>
          <w:sz w:val="24"/>
        </w:rPr>
        <w:t>00 Dollars shall be</w:t>
      </w:r>
      <w:r w:rsidR="00A04E88" w:rsidRPr="0049617E">
        <w:rPr>
          <w:rFonts w:ascii="Times New Roman" w:hAnsi="Times New Roman"/>
          <w:sz w:val="24"/>
        </w:rPr>
        <w:t xml:space="preserve"> the allowed amount of this secured claim, which shall be paid in equal monthly installments</w:t>
      </w:r>
      <w:r w:rsidR="00263F13">
        <w:rPr>
          <w:rFonts w:ascii="Times New Roman" w:hAnsi="Times New Roman"/>
          <w:sz w:val="24"/>
        </w:rPr>
        <w:t xml:space="preserve"> of 850.79</w:t>
      </w:r>
      <w:r w:rsidR="00A04E88" w:rsidRPr="0049617E">
        <w:rPr>
          <w:rFonts w:ascii="Times New Roman" w:hAnsi="Times New Roman"/>
          <w:sz w:val="24"/>
        </w:rPr>
        <w:t xml:space="preserve"> at a </w:t>
      </w:r>
      <w:r w:rsidR="00A04E88">
        <w:rPr>
          <w:rFonts w:ascii="Times New Roman" w:hAnsi="Times New Roman"/>
          <w:sz w:val="24"/>
        </w:rPr>
        <w:t>2.5</w:t>
      </w:r>
      <w:r w:rsidR="00A04E88" w:rsidRPr="0063441B">
        <w:rPr>
          <w:rFonts w:ascii="Times New Roman" w:hAnsi="Times New Roman"/>
          <w:sz w:val="24"/>
        </w:rPr>
        <w:t xml:space="preserve">% </w:t>
      </w:r>
      <w:proofErr w:type="spellStart"/>
      <w:r w:rsidR="00A04E88" w:rsidRPr="0063441B">
        <w:rPr>
          <w:rFonts w:ascii="Times New Roman" w:hAnsi="Times New Roman"/>
          <w:sz w:val="24"/>
        </w:rPr>
        <w:t>a.p.r.</w:t>
      </w:r>
      <w:proofErr w:type="spellEnd"/>
      <w:r w:rsidR="00A04E88" w:rsidRPr="0063441B">
        <w:rPr>
          <w:rFonts w:ascii="Times New Roman" w:hAnsi="Times New Roman"/>
          <w:sz w:val="24"/>
        </w:rPr>
        <w:t xml:space="preserve"> over a term of </w:t>
      </w:r>
      <w:r w:rsidR="00A04E88">
        <w:rPr>
          <w:rFonts w:ascii="Times New Roman" w:hAnsi="Times New Roman"/>
          <w:sz w:val="24"/>
        </w:rPr>
        <w:t>84</w:t>
      </w:r>
      <w:r w:rsidR="00A04E88" w:rsidRPr="0063441B">
        <w:rPr>
          <w:rFonts w:ascii="Times New Roman" w:hAnsi="Times New Roman"/>
          <w:sz w:val="24"/>
        </w:rPr>
        <w:t xml:space="preserve"> months</w:t>
      </w:r>
      <w:r w:rsidR="00A04E88" w:rsidRPr="0049617E">
        <w:rPr>
          <w:rFonts w:ascii="Times New Roman" w:hAnsi="Times New Roman"/>
          <w:sz w:val="24"/>
        </w:rPr>
        <w:t xml:space="preserve"> </w:t>
      </w:r>
      <w:r w:rsidR="002F1731" w:rsidRPr="00AA6E09">
        <w:rPr>
          <w:rFonts w:ascii="Times New Roman" w:hAnsi="Times New Roman"/>
          <w:sz w:val="24"/>
        </w:rPr>
        <w:t>commencing in the first full month after the Effective Date</w:t>
      </w:r>
      <w:r w:rsidR="002F1731">
        <w:rPr>
          <w:rFonts w:ascii="Times New Roman" w:hAnsi="Times New Roman"/>
          <w:sz w:val="24"/>
        </w:rPr>
        <w:t xml:space="preserve">.  </w:t>
      </w:r>
      <w:r w:rsidR="008E56EB">
        <w:rPr>
          <w:rFonts w:ascii="Times New Roman" w:hAnsi="Times New Roman"/>
          <w:sz w:val="24"/>
        </w:rPr>
        <w:t xml:space="preserve">Debtor chose not to cram down the Claimant to the actual value of the collateral but reserves the right to do so should Claimant object to plan treatment. The </w:t>
      </w:r>
      <w:r w:rsidR="008E56EB">
        <w:rPr>
          <w:rFonts w:ascii="Times New Roman" w:hAnsi="Times New Roman"/>
          <w:sz w:val="24"/>
        </w:rPr>
        <w:lastRenderedPageBreak/>
        <w:t xml:space="preserve">Tractor does not operate due to a warranty issue and Claimant shall assure that necessary warranty repair work shall be performed </w:t>
      </w:r>
      <w:r w:rsidR="009B572B">
        <w:rPr>
          <w:rFonts w:ascii="Times New Roman" w:hAnsi="Times New Roman"/>
          <w:sz w:val="24"/>
        </w:rPr>
        <w:t xml:space="preserve">promptly </w:t>
      </w:r>
      <w:r w:rsidR="008E56EB">
        <w:rPr>
          <w:rFonts w:ascii="Times New Roman" w:hAnsi="Times New Roman"/>
          <w:sz w:val="24"/>
        </w:rPr>
        <w:t xml:space="preserve">by a certified dealer in order for the Tractor </w:t>
      </w:r>
      <w:r w:rsidR="009B572B">
        <w:rPr>
          <w:rFonts w:ascii="Times New Roman" w:hAnsi="Times New Roman"/>
          <w:sz w:val="24"/>
        </w:rPr>
        <w:t xml:space="preserve">to be </w:t>
      </w:r>
      <w:r w:rsidR="008E56EB">
        <w:rPr>
          <w:rFonts w:ascii="Times New Roman" w:hAnsi="Times New Roman"/>
          <w:sz w:val="24"/>
        </w:rPr>
        <w:t xml:space="preserve">operational. </w:t>
      </w:r>
      <w:r w:rsidR="002F1731">
        <w:rPr>
          <w:rFonts w:ascii="Times New Roman" w:hAnsi="Times New Roman"/>
          <w:sz w:val="24"/>
        </w:rPr>
        <w:t xml:space="preserve">Claimant shall have thirty (30) days after the Effective Date in which to file an amended proof of claim asserting an unsecured deficiency, which would be paid as a member of class UC2 only.  Failure to timely submit such an unsecured claim shall constitute a waiver of the unsecured portion of claimant’s claim only.  </w:t>
      </w:r>
      <w:r w:rsidR="002F1731" w:rsidRPr="00AC5666">
        <w:rPr>
          <w:rFonts w:ascii="Times New Roman" w:hAnsi="Times New Roman"/>
          <w:i/>
          <w:sz w:val="24"/>
          <w:szCs w:val="24"/>
        </w:rPr>
        <w:t>Each secured creditor in this class shall retain the lien securing the claim, until the allowed secured claims have been paid as provided herein.</w:t>
      </w:r>
    </w:p>
    <w:p w14:paraId="33006EDF" w14:textId="77777777" w:rsidR="00D90314" w:rsidRPr="001D0731" w:rsidRDefault="00C31232" w:rsidP="00C31232">
      <w:pPr>
        <w:suppressAutoHyphens/>
        <w:spacing w:line="480" w:lineRule="auto"/>
        <w:ind w:left="1440"/>
        <w:jc w:val="both"/>
        <w:rPr>
          <w:rFonts w:ascii="Times New Roman" w:hAnsi="Times New Roman"/>
          <w:sz w:val="24"/>
        </w:rPr>
      </w:pPr>
      <w:r>
        <w:rPr>
          <w:rFonts w:ascii="Times New Roman" w:hAnsi="Times New Roman"/>
          <w:sz w:val="24"/>
        </w:rPr>
        <w:t xml:space="preserve">E.  </w:t>
      </w:r>
      <w:r w:rsidR="00B72479">
        <w:rPr>
          <w:rFonts w:ascii="Times New Roman" w:hAnsi="Times New Roman"/>
          <w:sz w:val="24"/>
        </w:rPr>
        <w:t>CLASS SC5</w:t>
      </w:r>
      <w:r w:rsidR="0099720D" w:rsidRPr="002C60BF">
        <w:rPr>
          <w:rFonts w:ascii="Times New Roman" w:hAnsi="Times New Roman"/>
          <w:sz w:val="24"/>
        </w:rPr>
        <w:t xml:space="preserve">: </w:t>
      </w:r>
      <w:r w:rsidR="009F4AF7">
        <w:rPr>
          <w:rFonts w:ascii="Times New Roman" w:hAnsi="Times New Roman"/>
          <w:sz w:val="24"/>
        </w:rPr>
        <w:t xml:space="preserve">   Class SC5</w:t>
      </w:r>
      <w:r w:rsidR="00D90314" w:rsidRPr="009F4AF7">
        <w:rPr>
          <w:rFonts w:ascii="Times New Roman" w:hAnsi="Times New Roman"/>
          <w:sz w:val="24"/>
        </w:rPr>
        <w:t xml:space="preserve"> consists of the allowed secured claim of </w:t>
      </w:r>
      <w:r w:rsidR="009F4AF7">
        <w:rPr>
          <w:rFonts w:ascii="Times New Roman" w:hAnsi="Times New Roman"/>
          <w:sz w:val="24"/>
        </w:rPr>
        <w:t>Red Rock Capital Group LLC related to the Green Cut Subdivision</w:t>
      </w:r>
      <w:r w:rsidR="0049617E" w:rsidRPr="009F4AF7">
        <w:rPr>
          <w:rFonts w:ascii="Times New Roman" w:hAnsi="Times New Roman"/>
          <w:sz w:val="24"/>
        </w:rPr>
        <w:t>.</w:t>
      </w:r>
      <w:r w:rsidR="009F4AF7" w:rsidRPr="009F4AF7">
        <w:rPr>
          <w:rFonts w:ascii="Times New Roman" w:hAnsi="Times New Roman"/>
          <w:sz w:val="24"/>
        </w:rPr>
        <w:t xml:space="preserve"> </w:t>
      </w:r>
      <w:r w:rsidR="009F4AF7">
        <w:rPr>
          <w:rFonts w:ascii="Times New Roman" w:hAnsi="Times New Roman"/>
          <w:sz w:val="24"/>
        </w:rPr>
        <w:t xml:space="preserve">Adequate protection payments in the amount of 1,500.00 </w:t>
      </w:r>
      <w:r w:rsidR="009F4AF7" w:rsidRPr="002261D6">
        <w:rPr>
          <w:rFonts w:ascii="Times New Roman" w:hAnsi="Times New Roman"/>
          <w:sz w:val="24"/>
        </w:rPr>
        <w:t>Dollars a month shall be paid until plan confirmation</w:t>
      </w:r>
      <w:r w:rsidR="009F4AF7">
        <w:rPr>
          <w:rFonts w:ascii="Times New Roman" w:hAnsi="Times New Roman"/>
          <w:sz w:val="24"/>
        </w:rPr>
        <w:t xml:space="preserve">. </w:t>
      </w:r>
      <w:r w:rsidR="00AF7200" w:rsidRPr="009F4AF7">
        <w:rPr>
          <w:rFonts w:ascii="Times New Roman" w:hAnsi="Times New Roman"/>
          <w:sz w:val="24"/>
        </w:rPr>
        <w:t xml:space="preserve"> Members of </w:t>
      </w:r>
      <w:r w:rsidR="009F4AF7">
        <w:rPr>
          <w:rFonts w:ascii="Times New Roman" w:hAnsi="Times New Roman"/>
          <w:sz w:val="24"/>
        </w:rPr>
        <w:t>this class</w:t>
      </w:r>
      <w:r w:rsidR="00A07DC7">
        <w:rPr>
          <w:rFonts w:ascii="Times New Roman" w:hAnsi="Times New Roman"/>
          <w:sz w:val="24"/>
        </w:rPr>
        <w:t xml:space="preserve"> secured claim is 262,000 Dollars and</w:t>
      </w:r>
      <w:r w:rsidR="009F4AF7">
        <w:rPr>
          <w:rFonts w:ascii="Times New Roman" w:hAnsi="Times New Roman"/>
          <w:sz w:val="24"/>
        </w:rPr>
        <w:t xml:space="preserve"> shall be paid monthly interest installments of</w:t>
      </w:r>
      <w:r w:rsidR="00AF7200" w:rsidRPr="009F4AF7">
        <w:rPr>
          <w:rFonts w:ascii="Times New Roman" w:hAnsi="Times New Roman"/>
          <w:sz w:val="24"/>
        </w:rPr>
        <w:t xml:space="preserve"> </w:t>
      </w:r>
      <w:r w:rsidR="009F4AF7">
        <w:rPr>
          <w:rFonts w:ascii="Times New Roman" w:hAnsi="Times New Roman"/>
          <w:sz w:val="24"/>
        </w:rPr>
        <w:t>1,500 Dollars on a sliding scale basis</w:t>
      </w:r>
      <w:r w:rsidR="006141FE">
        <w:rPr>
          <w:rFonts w:ascii="Times New Roman" w:hAnsi="Times New Roman"/>
          <w:sz w:val="24"/>
        </w:rPr>
        <w:t xml:space="preserve"> resulting</w:t>
      </w:r>
      <w:r w:rsidR="009F4AF7">
        <w:rPr>
          <w:rFonts w:ascii="Times New Roman" w:hAnsi="Times New Roman"/>
          <w:sz w:val="24"/>
        </w:rPr>
        <w:t xml:space="preserve"> in </w:t>
      </w:r>
      <w:r w:rsidR="00A07DC7">
        <w:rPr>
          <w:rFonts w:ascii="Times New Roman" w:hAnsi="Times New Roman"/>
          <w:sz w:val="24"/>
        </w:rPr>
        <w:t xml:space="preserve">the </w:t>
      </w:r>
      <w:r w:rsidR="009F4AF7">
        <w:rPr>
          <w:rFonts w:ascii="Times New Roman" w:hAnsi="Times New Roman"/>
          <w:sz w:val="24"/>
        </w:rPr>
        <w:t>reduction of monthly payments as the 262,000 Dollar Mortgage balance is reduced as lots are sold and this payment will continue over 60</w:t>
      </w:r>
      <w:r w:rsidR="00AF7200" w:rsidRPr="009F4AF7">
        <w:rPr>
          <w:rFonts w:ascii="Times New Roman" w:hAnsi="Times New Roman"/>
          <w:sz w:val="24"/>
        </w:rPr>
        <w:t xml:space="preserve"> months</w:t>
      </w:r>
      <w:r w:rsidR="009F4AF7">
        <w:rPr>
          <w:rFonts w:ascii="Times New Roman" w:hAnsi="Times New Roman"/>
          <w:sz w:val="24"/>
        </w:rPr>
        <w:t xml:space="preserve"> or until the balance is paid in full. M</w:t>
      </w:r>
      <w:r w:rsidR="00AF7200" w:rsidRPr="009F4AF7">
        <w:rPr>
          <w:rFonts w:ascii="Times New Roman" w:hAnsi="Times New Roman"/>
          <w:sz w:val="24"/>
        </w:rPr>
        <w:t>onthly payments will commence the first full month after the Effective Date</w:t>
      </w:r>
      <w:r w:rsidR="00A86E9B" w:rsidRPr="009F4AF7">
        <w:rPr>
          <w:rFonts w:ascii="Times New Roman" w:hAnsi="Times New Roman"/>
          <w:sz w:val="24"/>
        </w:rPr>
        <w:t xml:space="preserve">.  </w:t>
      </w:r>
      <w:r w:rsidR="001D0731" w:rsidRPr="00AC5666">
        <w:rPr>
          <w:rFonts w:ascii="Times New Roman" w:hAnsi="Times New Roman"/>
          <w:i/>
          <w:sz w:val="24"/>
          <w:szCs w:val="24"/>
        </w:rPr>
        <w:t>Each secured creditor in this class shall retain the lien securing the claim, until the allowed secured claims have been paid as provided herein.</w:t>
      </w:r>
    </w:p>
    <w:p w14:paraId="32AA3349" w14:textId="637F4C3D" w:rsidR="009E4E55" w:rsidRPr="001D0731" w:rsidRDefault="00C31232" w:rsidP="00C31232">
      <w:pPr>
        <w:suppressAutoHyphens/>
        <w:spacing w:line="480" w:lineRule="auto"/>
        <w:ind w:left="1440"/>
        <w:jc w:val="both"/>
        <w:rPr>
          <w:rFonts w:ascii="Times New Roman" w:hAnsi="Times New Roman"/>
          <w:sz w:val="24"/>
        </w:rPr>
      </w:pPr>
      <w:r>
        <w:rPr>
          <w:rFonts w:ascii="Times New Roman" w:hAnsi="Times New Roman"/>
          <w:sz w:val="24"/>
        </w:rPr>
        <w:t xml:space="preserve">F. </w:t>
      </w:r>
      <w:r w:rsidR="009F4AF7">
        <w:rPr>
          <w:rFonts w:ascii="Times New Roman" w:hAnsi="Times New Roman"/>
          <w:sz w:val="24"/>
        </w:rPr>
        <w:t>CLASS SC6</w:t>
      </w:r>
      <w:r w:rsidR="009E4E55" w:rsidRPr="009E4E55">
        <w:rPr>
          <w:rFonts w:ascii="Times New Roman" w:hAnsi="Times New Roman"/>
          <w:sz w:val="24"/>
        </w:rPr>
        <w:t xml:space="preserve">:  </w:t>
      </w:r>
      <w:r w:rsidR="00C90559">
        <w:rPr>
          <w:rFonts w:ascii="Times New Roman" w:hAnsi="Times New Roman"/>
          <w:sz w:val="24"/>
        </w:rPr>
        <w:t>Class SC</w:t>
      </w:r>
      <w:r w:rsidR="001D0731">
        <w:rPr>
          <w:rFonts w:ascii="Times New Roman" w:hAnsi="Times New Roman"/>
          <w:sz w:val="24"/>
        </w:rPr>
        <w:t>6</w:t>
      </w:r>
      <w:r w:rsidR="00C90559" w:rsidRPr="009F4AF7">
        <w:rPr>
          <w:rFonts w:ascii="Times New Roman" w:hAnsi="Times New Roman"/>
          <w:sz w:val="24"/>
        </w:rPr>
        <w:t xml:space="preserve"> consists of the allowed secured claim </w:t>
      </w:r>
      <w:r w:rsidR="003E08A3">
        <w:rPr>
          <w:rFonts w:ascii="Times New Roman" w:hAnsi="Times New Roman"/>
          <w:sz w:val="24"/>
        </w:rPr>
        <w:t>of Montrose Investments, LLC</w:t>
      </w:r>
      <w:r w:rsidR="001F2735">
        <w:rPr>
          <w:rFonts w:ascii="Times New Roman" w:hAnsi="Times New Roman"/>
          <w:sz w:val="24"/>
        </w:rPr>
        <w:t xml:space="preserve"> </w:t>
      </w:r>
      <w:r w:rsidR="00C90559">
        <w:rPr>
          <w:rFonts w:ascii="Times New Roman" w:hAnsi="Times New Roman"/>
          <w:sz w:val="24"/>
        </w:rPr>
        <w:t xml:space="preserve">related to the Riverview Subdivision. </w:t>
      </w:r>
      <w:r w:rsidR="001D0731">
        <w:rPr>
          <w:rFonts w:ascii="Times New Roman" w:hAnsi="Times New Roman"/>
          <w:sz w:val="24"/>
        </w:rPr>
        <w:t xml:space="preserve"> </w:t>
      </w:r>
      <w:r w:rsidR="001D0731" w:rsidRPr="009F4AF7">
        <w:rPr>
          <w:rFonts w:ascii="Times New Roman" w:hAnsi="Times New Roman"/>
          <w:sz w:val="24"/>
        </w:rPr>
        <w:t xml:space="preserve">Members of </w:t>
      </w:r>
      <w:r w:rsidR="001D0731">
        <w:rPr>
          <w:rFonts w:ascii="Times New Roman" w:hAnsi="Times New Roman"/>
          <w:sz w:val="24"/>
        </w:rPr>
        <w:t>this</w:t>
      </w:r>
      <w:r w:rsidR="003E08A3">
        <w:rPr>
          <w:rFonts w:ascii="Times New Roman" w:hAnsi="Times New Roman"/>
          <w:sz w:val="24"/>
        </w:rPr>
        <w:t xml:space="preserve"> class secured claim are 241,632</w:t>
      </w:r>
      <w:r w:rsidR="001F2735">
        <w:rPr>
          <w:rFonts w:ascii="Times New Roman" w:hAnsi="Times New Roman"/>
          <w:sz w:val="24"/>
        </w:rPr>
        <w:t xml:space="preserve"> </w:t>
      </w:r>
      <w:r w:rsidR="001D0731">
        <w:rPr>
          <w:rFonts w:ascii="Times New Roman" w:hAnsi="Times New Roman"/>
          <w:sz w:val="24"/>
        </w:rPr>
        <w:t xml:space="preserve">of which said balance shall accrue with no interest on </w:t>
      </w:r>
      <w:r w:rsidR="001D0731">
        <w:rPr>
          <w:rFonts w:ascii="Times New Roman" w:hAnsi="Times New Roman"/>
          <w:sz w:val="24"/>
        </w:rPr>
        <w:lastRenderedPageBreak/>
        <w:t xml:space="preserve">the principal.  Payments shall be </w:t>
      </w:r>
      <w:proofErr w:type="gramStart"/>
      <w:r w:rsidR="001D0731">
        <w:rPr>
          <w:rFonts w:ascii="Times New Roman" w:hAnsi="Times New Roman"/>
          <w:sz w:val="24"/>
        </w:rPr>
        <w:t xml:space="preserve">paid </w:t>
      </w:r>
      <w:r w:rsidR="001F2735">
        <w:rPr>
          <w:rFonts w:ascii="Times New Roman" w:hAnsi="Times New Roman"/>
          <w:sz w:val="24"/>
        </w:rPr>
        <w:t xml:space="preserve"> </w:t>
      </w:r>
      <w:r w:rsidR="001D0731">
        <w:rPr>
          <w:rFonts w:ascii="Times New Roman" w:hAnsi="Times New Roman"/>
          <w:sz w:val="24"/>
        </w:rPr>
        <w:t>upon</w:t>
      </w:r>
      <w:proofErr w:type="gramEnd"/>
      <w:r w:rsidR="001D0731">
        <w:rPr>
          <w:rFonts w:ascii="Times New Roman" w:hAnsi="Times New Roman"/>
          <w:sz w:val="24"/>
        </w:rPr>
        <w:t xml:space="preserve"> the sale of each lot </w:t>
      </w:r>
      <w:r w:rsidR="00E63BB2">
        <w:rPr>
          <w:rFonts w:ascii="Times New Roman" w:hAnsi="Times New Roman"/>
          <w:sz w:val="24"/>
        </w:rPr>
        <w:t xml:space="preserve">for a period of 20 years from the effective date of the Plan and a </w:t>
      </w:r>
      <w:r w:rsidR="001D0731">
        <w:rPr>
          <w:rFonts w:ascii="Times New Roman" w:hAnsi="Times New Roman"/>
          <w:sz w:val="24"/>
        </w:rPr>
        <w:t xml:space="preserve">balloon payment </w:t>
      </w:r>
      <w:r w:rsidR="00E63BB2">
        <w:rPr>
          <w:rFonts w:ascii="Times New Roman" w:hAnsi="Times New Roman"/>
          <w:sz w:val="24"/>
        </w:rPr>
        <w:t xml:space="preserve">shall be </w:t>
      </w:r>
      <w:r w:rsidR="001D0731">
        <w:rPr>
          <w:rFonts w:ascii="Times New Roman" w:hAnsi="Times New Roman"/>
          <w:sz w:val="24"/>
        </w:rPr>
        <w:t>du</w:t>
      </w:r>
      <w:r w:rsidR="00E63BB2">
        <w:rPr>
          <w:rFonts w:ascii="Times New Roman" w:hAnsi="Times New Roman"/>
          <w:sz w:val="24"/>
        </w:rPr>
        <w:t>e at the end of the 20 year term</w:t>
      </w:r>
      <w:r w:rsidR="003A6BEE">
        <w:rPr>
          <w:rFonts w:ascii="Times New Roman" w:hAnsi="Times New Roman"/>
          <w:sz w:val="24"/>
        </w:rPr>
        <w:t xml:space="preserve"> and Debtor shall have the option to prepay with no penalty.  </w:t>
      </w:r>
      <w:r w:rsidR="001D0731" w:rsidRPr="00AC5666">
        <w:rPr>
          <w:rFonts w:ascii="Times New Roman" w:hAnsi="Times New Roman"/>
          <w:i/>
          <w:sz w:val="24"/>
          <w:szCs w:val="24"/>
        </w:rPr>
        <w:t>Each secured creditor in this class shall retain the lien securing the claim, until the allowed secured claims have been paid as provided herein.</w:t>
      </w:r>
      <w:r w:rsidR="00C90559" w:rsidRPr="001D0731">
        <w:rPr>
          <w:rFonts w:ascii="Times New Roman" w:hAnsi="Times New Roman"/>
          <w:sz w:val="24"/>
        </w:rPr>
        <w:t xml:space="preserve"> </w:t>
      </w:r>
    </w:p>
    <w:p w14:paraId="467E3BEE" w14:textId="77777777" w:rsidR="009E4E55" w:rsidRPr="000B3202" w:rsidRDefault="009B1958" w:rsidP="009B1958">
      <w:pPr>
        <w:shd w:val="clear" w:color="auto" w:fill="FFFFFF"/>
        <w:rPr>
          <w:rFonts w:ascii="Times New Roman" w:hAnsi="Times New Roman"/>
          <w:sz w:val="24"/>
        </w:rPr>
      </w:pPr>
      <w:r>
        <w:rPr>
          <w:rFonts w:ascii="Times New Roman" w:hAnsi="Times New Roman"/>
          <w:sz w:val="24"/>
        </w:rPr>
        <w:t xml:space="preserve">                             </w:t>
      </w:r>
    </w:p>
    <w:p w14:paraId="73CDED14" w14:textId="77777777" w:rsidR="00995C4F" w:rsidRDefault="00C31232" w:rsidP="00C31232">
      <w:pPr>
        <w:suppressAutoHyphens/>
        <w:spacing w:line="480" w:lineRule="auto"/>
        <w:ind w:left="1440"/>
        <w:jc w:val="both"/>
        <w:rPr>
          <w:rFonts w:ascii="Times New Roman" w:hAnsi="Times New Roman"/>
          <w:sz w:val="24"/>
        </w:rPr>
      </w:pPr>
      <w:r>
        <w:rPr>
          <w:rFonts w:ascii="Times New Roman" w:hAnsi="Times New Roman"/>
          <w:sz w:val="24"/>
        </w:rPr>
        <w:t xml:space="preserve">G.  </w:t>
      </w:r>
      <w:r w:rsidR="00995C4F">
        <w:rPr>
          <w:rFonts w:ascii="Times New Roman" w:hAnsi="Times New Roman"/>
          <w:sz w:val="24"/>
        </w:rPr>
        <w:t>CLASS</w:t>
      </w:r>
      <w:r w:rsidR="009B1958">
        <w:rPr>
          <w:rFonts w:ascii="Times New Roman" w:hAnsi="Times New Roman"/>
          <w:sz w:val="24"/>
        </w:rPr>
        <w:t xml:space="preserve"> SC7</w:t>
      </w:r>
      <w:r w:rsidR="00995C4F" w:rsidRPr="009E4E55">
        <w:rPr>
          <w:rFonts w:ascii="Times New Roman" w:hAnsi="Times New Roman"/>
          <w:sz w:val="24"/>
        </w:rPr>
        <w:t>:  Class SC</w:t>
      </w:r>
      <w:r w:rsidR="009B1958">
        <w:rPr>
          <w:rFonts w:ascii="Times New Roman" w:hAnsi="Times New Roman"/>
          <w:sz w:val="24"/>
        </w:rPr>
        <w:t>7</w:t>
      </w:r>
      <w:r w:rsidR="00995C4F" w:rsidRPr="009E4E55">
        <w:rPr>
          <w:rFonts w:ascii="Times New Roman" w:hAnsi="Times New Roman"/>
          <w:sz w:val="24"/>
        </w:rPr>
        <w:t xml:space="preserve"> consists of the allowed secured claim of </w:t>
      </w:r>
      <w:r w:rsidR="009B1958">
        <w:rPr>
          <w:rFonts w:ascii="Times New Roman" w:hAnsi="Times New Roman"/>
          <w:sz w:val="24"/>
        </w:rPr>
        <w:t>Gerald Martens</w:t>
      </w:r>
      <w:r w:rsidR="00995C4F" w:rsidRPr="009E4E55">
        <w:rPr>
          <w:rFonts w:ascii="Times New Roman" w:hAnsi="Times New Roman"/>
          <w:sz w:val="24"/>
        </w:rPr>
        <w:t>.</w:t>
      </w:r>
      <w:r w:rsidR="00AA3363">
        <w:rPr>
          <w:rFonts w:ascii="Times New Roman" w:hAnsi="Times New Roman"/>
          <w:sz w:val="24"/>
        </w:rPr>
        <w:t xml:space="preserve">  The allowed secured claim</w:t>
      </w:r>
      <w:r w:rsidR="00995C4F">
        <w:rPr>
          <w:rFonts w:ascii="Times New Roman" w:hAnsi="Times New Roman"/>
          <w:sz w:val="24"/>
        </w:rPr>
        <w:t xml:space="preserve"> held by members of this </w:t>
      </w:r>
      <w:r w:rsidR="00AA3363">
        <w:rPr>
          <w:rFonts w:ascii="Times New Roman" w:hAnsi="Times New Roman"/>
          <w:sz w:val="24"/>
        </w:rPr>
        <w:t xml:space="preserve">class is </w:t>
      </w:r>
      <w:r w:rsidR="009B1958">
        <w:rPr>
          <w:rFonts w:ascii="Times New Roman" w:hAnsi="Times New Roman"/>
          <w:sz w:val="24"/>
        </w:rPr>
        <w:t>111,858.57</w:t>
      </w:r>
      <w:r w:rsidR="00995C4F">
        <w:rPr>
          <w:rFonts w:ascii="Times New Roman" w:hAnsi="Times New Roman"/>
          <w:sz w:val="24"/>
        </w:rPr>
        <w:t xml:space="preserve"> </w:t>
      </w:r>
      <w:r w:rsidR="009B1958">
        <w:rPr>
          <w:rFonts w:ascii="Times New Roman" w:hAnsi="Times New Roman"/>
          <w:sz w:val="24"/>
        </w:rPr>
        <w:t xml:space="preserve">and </w:t>
      </w:r>
      <w:r w:rsidR="00AA3363">
        <w:rPr>
          <w:rFonts w:ascii="Times New Roman" w:hAnsi="Times New Roman"/>
          <w:sz w:val="24"/>
        </w:rPr>
        <w:t>members of this class shall be paid though Landscaping Services</w:t>
      </w:r>
      <w:r w:rsidR="00BA2BFD">
        <w:rPr>
          <w:rFonts w:ascii="Times New Roman" w:hAnsi="Times New Roman"/>
          <w:sz w:val="24"/>
        </w:rPr>
        <w:t xml:space="preserve"> as was approved in the prior </w:t>
      </w:r>
      <w:proofErr w:type="spellStart"/>
      <w:r w:rsidR="00BA2BFD">
        <w:rPr>
          <w:rFonts w:ascii="Times New Roman" w:hAnsi="Times New Roman"/>
          <w:sz w:val="24"/>
        </w:rPr>
        <w:t>Leed</w:t>
      </w:r>
      <w:proofErr w:type="spellEnd"/>
      <w:r w:rsidR="00BA2BFD">
        <w:rPr>
          <w:rFonts w:ascii="Times New Roman" w:hAnsi="Times New Roman"/>
          <w:sz w:val="24"/>
        </w:rPr>
        <w:t xml:space="preserve"> Plan</w:t>
      </w:r>
      <w:r w:rsidR="00AA3363">
        <w:rPr>
          <w:rFonts w:ascii="Times New Roman" w:hAnsi="Times New Roman"/>
          <w:sz w:val="24"/>
        </w:rPr>
        <w:t>.  U</w:t>
      </w:r>
      <w:r w:rsidR="009B1958">
        <w:rPr>
          <w:rFonts w:ascii="Times New Roman" w:hAnsi="Times New Roman"/>
          <w:sz w:val="24"/>
        </w:rPr>
        <w:t xml:space="preserve">pon completion </w:t>
      </w:r>
      <w:r w:rsidR="00AA3363">
        <w:rPr>
          <w:rFonts w:ascii="Times New Roman" w:hAnsi="Times New Roman"/>
          <w:sz w:val="24"/>
        </w:rPr>
        <w:t>of Landscaping S</w:t>
      </w:r>
      <w:r w:rsidR="000D5981">
        <w:rPr>
          <w:rFonts w:ascii="Times New Roman" w:hAnsi="Times New Roman"/>
          <w:sz w:val="24"/>
        </w:rPr>
        <w:t xml:space="preserve">ervices in 2021, </w:t>
      </w:r>
      <w:r w:rsidR="009B1958">
        <w:rPr>
          <w:rFonts w:ascii="Times New Roman" w:hAnsi="Times New Roman"/>
          <w:sz w:val="24"/>
        </w:rPr>
        <w:t>the balance shall be reduced 88,821.50</w:t>
      </w:r>
      <w:r w:rsidR="00BA2BFD">
        <w:rPr>
          <w:rFonts w:ascii="Times New Roman" w:hAnsi="Times New Roman"/>
          <w:sz w:val="24"/>
        </w:rPr>
        <w:t xml:space="preserve"> for services already performed prior to the filing of the petition</w:t>
      </w:r>
      <w:r w:rsidR="00AA3363">
        <w:rPr>
          <w:rFonts w:ascii="Times New Roman" w:hAnsi="Times New Roman"/>
          <w:sz w:val="24"/>
        </w:rPr>
        <w:t xml:space="preserve">. </w:t>
      </w:r>
      <w:r w:rsidR="000322A3">
        <w:rPr>
          <w:rFonts w:ascii="Times New Roman" w:hAnsi="Times New Roman"/>
          <w:sz w:val="24"/>
        </w:rPr>
        <w:t>Landscaping</w:t>
      </w:r>
      <w:r w:rsidR="00BA2BFD">
        <w:rPr>
          <w:rFonts w:ascii="Times New Roman" w:hAnsi="Times New Roman"/>
          <w:sz w:val="24"/>
        </w:rPr>
        <w:t xml:space="preserve"> Services were approved as payment of Gerald Martens claim in the prior </w:t>
      </w:r>
      <w:proofErr w:type="spellStart"/>
      <w:r w:rsidR="00BA2BFD">
        <w:rPr>
          <w:rFonts w:ascii="Times New Roman" w:hAnsi="Times New Roman"/>
          <w:sz w:val="24"/>
        </w:rPr>
        <w:t>Leed</w:t>
      </w:r>
      <w:proofErr w:type="spellEnd"/>
      <w:r w:rsidR="00BA2BFD">
        <w:rPr>
          <w:rFonts w:ascii="Times New Roman" w:hAnsi="Times New Roman"/>
          <w:sz w:val="24"/>
        </w:rPr>
        <w:t xml:space="preserve"> Plan.</w:t>
      </w:r>
      <w:r w:rsidR="000D5981">
        <w:rPr>
          <w:rFonts w:ascii="Times New Roman" w:hAnsi="Times New Roman"/>
          <w:sz w:val="24"/>
        </w:rPr>
        <w:t xml:space="preserve"> </w:t>
      </w:r>
      <w:r w:rsidR="00AA3363">
        <w:rPr>
          <w:rFonts w:ascii="Times New Roman" w:hAnsi="Times New Roman"/>
          <w:sz w:val="24"/>
        </w:rPr>
        <w:t>A</w:t>
      </w:r>
      <w:r w:rsidR="000D5981">
        <w:rPr>
          <w:rFonts w:ascii="Times New Roman" w:hAnsi="Times New Roman"/>
          <w:sz w:val="24"/>
        </w:rPr>
        <w:t xml:space="preserve">n additional </w:t>
      </w:r>
      <w:r w:rsidR="00AA3363">
        <w:rPr>
          <w:rFonts w:ascii="Times New Roman" w:hAnsi="Times New Roman"/>
          <w:sz w:val="24"/>
        </w:rPr>
        <w:t xml:space="preserve">12,000 Dollars </w:t>
      </w:r>
      <w:r w:rsidR="000D5981">
        <w:rPr>
          <w:rFonts w:ascii="Times New Roman" w:hAnsi="Times New Roman"/>
          <w:sz w:val="24"/>
        </w:rPr>
        <w:t xml:space="preserve">shall be reduced </w:t>
      </w:r>
      <w:r w:rsidR="00AA3363">
        <w:rPr>
          <w:rFonts w:ascii="Times New Roman" w:hAnsi="Times New Roman"/>
          <w:sz w:val="24"/>
        </w:rPr>
        <w:t xml:space="preserve">from the remaining claim balance </w:t>
      </w:r>
      <w:r w:rsidR="000D5981">
        <w:rPr>
          <w:rFonts w:ascii="Times New Roman" w:hAnsi="Times New Roman"/>
          <w:sz w:val="24"/>
        </w:rPr>
        <w:t xml:space="preserve">upon full completion </w:t>
      </w:r>
      <w:r w:rsidR="00AA3363">
        <w:rPr>
          <w:rFonts w:ascii="Times New Roman" w:hAnsi="Times New Roman"/>
          <w:sz w:val="24"/>
        </w:rPr>
        <w:t xml:space="preserve">of the </w:t>
      </w:r>
      <w:r w:rsidR="00687E54">
        <w:rPr>
          <w:rFonts w:ascii="Times New Roman" w:hAnsi="Times New Roman"/>
          <w:sz w:val="24"/>
        </w:rPr>
        <w:t xml:space="preserve">2020 </w:t>
      </w:r>
      <w:r w:rsidR="00AA3363">
        <w:rPr>
          <w:rFonts w:ascii="Times New Roman" w:hAnsi="Times New Roman"/>
          <w:sz w:val="24"/>
        </w:rPr>
        <w:t xml:space="preserve">project </w:t>
      </w:r>
      <w:r w:rsidR="000D5981">
        <w:rPr>
          <w:rFonts w:ascii="Times New Roman" w:hAnsi="Times New Roman"/>
          <w:sz w:val="24"/>
        </w:rPr>
        <w:t>which will lea</w:t>
      </w:r>
      <w:r w:rsidR="00AA3363">
        <w:rPr>
          <w:rFonts w:ascii="Times New Roman" w:hAnsi="Times New Roman"/>
          <w:sz w:val="24"/>
        </w:rPr>
        <w:t>ve a balance</w:t>
      </w:r>
      <w:r w:rsidR="000D5981">
        <w:rPr>
          <w:rFonts w:ascii="Times New Roman" w:hAnsi="Times New Roman"/>
          <w:sz w:val="24"/>
        </w:rPr>
        <w:t xml:space="preserve"> </w:t>
      </w:r>
      <w:r w:rsidR="00AA3363">
        <w:rPr>
          <w:rFonts w:ascii="Times New Roman" w:hAnsi="Times New Roman"/>
          <w:sz w:val="24"/>
        </w:rPr>
        <w:t xml:space="preserve">due on the claim of 11,037.07. This balance </w:t>
      </w:r>
      <w:r w:rsidR="0042404A">
        <w:rPr>
          <w:rFonts w:ascii="Times New Roman" w:hAnsi="Times New Roman"/>
          <w:sz w:val="24"/>
        </w:rPr>
        <w:t>shall accrue at 4.75</w:t>
      </w:r>
      <w:r w:rsidR="000D5981">
        <w:rPr>
          <w:rFonts w:ascii="Times New Roman" w:hAnsi="Times New Roman"/>
          <w:sz w:val="24"/>
        </w:rPr>
        <w:t xml:space="preserve">a.p.r. until </w:t>
      </w:r>
      <w:r w:rsidR="00AA3363">
        <w:rPr>
          <w:rFonts w:ascii="Times New Roman" w:hAnsi="Times New Roman"/>
          <w:sz w:val="24"/>
        </w:rPr>
        <w:t>a</w:t>
      </w:r>
      <w:r w:rsidR="000D5981">
        <w:rPr>
          <w:rFonts w:ascii="Times New Roman" w:hAnsi="Times New Roman"/>
          <w:sz w:val="24"/>
        </w:rPr>
        <w:t xml:space="preserve">dditional landscape projects are awarded to </w:t>
      </w:r>
      <w:proofErr w:type="spellStart"/>
      <w:r w:rsidR="000D5981">
        <w:rPr>
          <w:rFonts w:ascii="Times New Roman" w:hAnsi="Times New Roman"/>
          <w:sz w:val="24"/>
        </w:rPr>
        <w:t>Leed</w:t>
      </w:r>
      <w:proofErr w:type="spellEnd"/>
      <w:r w:rsidR="000D5981">
        <w:rPr>
          <w:rFonts w:ascii="Times New Roman" w:hAnsi="Times New Roman"/>
          <w:sz w:val="24"/>
        </w:rPr>
        <w:t xml:space="preserve"> Corporation from Gerald Martens</w:t>
      </w:r>
      <w:r w:rsidR="00AA3363">
        <w:rPr>
          <w:rFonts w:ascii="Times New Roman" w:hAnsi="Times New Roman"/>
          <w:sz w:val="24"/>
        </w:rPr>
        <w:t xml:space="preserve">. </w:t>
      </w:r>
      <w:r w:rsidR="00995C4F" w:rsidRPr="00AC5666">
        <w:rPr>
          <w:rFonts w:ascii="Times New Roman" w:hAnsi="Times New Roman"/>
          <w:i/>
          <w:sz w:val="24"/>
          <w:szCs w:val="24"/>
        </w:rPr>
        <w:t>Each secured creditor in this class shall retain the lien securing the claim, until the allowed secured claims have been paid as provided herein.</w:t>
      </w:r>
    </w:p>
    <w:p w14:paraId="3E0D0D61" w14:textId="77777777" w:rsidR="00774303" w:rsidRDefault="00774303" w:rsidP="008D17F7">
      <w:pPr>
        <w:pStyle w:val="BodyTextIndent3"/>
        <w:ind w:left="0" w:firstLine="1440"/>
      </w:pPr>
    </w:p>
    <w:p w14:paraId="15C7187C" w14:textId="0A863D25" w:rsidR="00A17F1D" w:rsidRDefault="00C31232" w:rsidP="008D17F7">
      <w:pPr>
        <w:pStyle w:val="BodyTextIndent3"/>
        <w:ind w:left="0" w:firstLine="1440"/>
      </w:pPr>
      <w:r>
        <w:t xml:space="preserve">H.  </w:t>
      </w:r>
      <w:r w:rsidR="00322012">
        <w:t>CLASS SC</w:t>
      </w:r>
      <w:proofErr w:type="gramStart"/>
      <w:r w:rsidR="00322012">
        <w:t>8 :</w:t>
      </w:r>
      <w:proofErr w:type="gramEnd"/>
      <w:r w:rsidR="00322012">
        <w:t xml:space="preserve">  Class SC8  consists of the contested secured claims of  those persons asserted secured claims pursuant to Idaho’s UCC1 Lien Statute, namely Landmark Funding</w:t>
      </w:r>
      <w:r w:rsidR="00322012" w:rsidRPr="00B11906">
        <w:t xml:space="preserve">, </w:t>
      </w:r>
      <w:r w:rsidR="00322012">
        <w:t xml:space="preserve">CBSG-Par Funding-Contract Financing, United Company Funding, </w:t>
      </w:r>
      <w:proofErr w:type="spellStart"/>
      <w:r w:rsidR="00322012">
        <w:t>Fincoast</w:t>
      </w:r>
      <w:proofErr w:type="spellEnd"/>
      <w:r w:rsidR="00322012">
        <w:t xml:space="preserve"> Capital LLC, Mr. Advance LLC, Ibex Funding Group LLC, Crystal Springs Capital Inc., Spartan </w:t>
      </w:r>
      <w:r w:rsidR="00322012">
        <w:lastRenderedPageBreak/>
        <w:t>Business Solutions Inc., and Diverse Capital, LLC</w:t>
      </w:r>
      <w:r w:rsidR="00322012" w:rsidRPr="00B11906">
        <w:t>.</w:t>
      </w:r>
      <w:r w:rsidR="00322012">
        <w:t xml:space="preserve">  </w:t>
      </w:r>
      <w:r w:rsidR="00502359" w:rsidRPr="0049617E">
        <w:t>An effect of confirmation shall</w:t>
      </w:r>
      <w:r w:rsidR="00502359">
        <w:t xml:space="preserve"> extinguish the UCC1 Lien Rights </w:t>
      </w:r>
      <w:r w:rsidR="00C0667B">
        <w:t xml:space="preserve">of this Class </w:t>
      </w:r>
      <w:r w:rsidR="00502359">
        <w:t>and the members of this Class shall receive distribution in the Class UC3.</w:t>
      </w:r>
      <w:r w:rsidR="00C0667B" w:rsidRPr="00C0667B">
        <w:t xml:space="preserve"> </w:t>
      </w:r>
      <w:r w:rsidR="00C0667B">
        <w:t xml:space="preserve"> No payments shall be made to members of this class during the pendency of any adversary proceeding brought by the Debtor against members of this class.</w:t>
      </w:r>
      <w:r w:rsidR="00DC534A">
        <w:t xml:space="preserve"> Lon Montgomery was guarantor.</w:t>
      </w:r>
    </w:p>
    <w:p w14:paraId="12030326" w14:textId="65924297" w:rsidR="008D17F7" w:rsidRPr="00774303" w:rsidRDefault="006D7A1A" w:rsidP="008D17F7">
      <w:pPr>
        <w:pStyle w:val="BodyTextIndent3"/>
        <w:ind w:left="0" w:firstLine="1440"/>
        <w:rPr>
          <w:i/>
        </w:rPr>
      </w:pPr>
      <w:r>
        <w:t>I</w:t>
      </w:r>
      <w:r w:rsidR="00C31232">
        <w:t xml:space="preserve">.  </w:t>
      </w:r>
      <w:r w:rsidR="00DE0DDE">
        <w:t xml:space="preserve">CLASS SC9:  Class SC9 consists of the secured claims of </w:t>
      </w:r>
      <w:proofErr w:type="spellStart"/>
      <w:r w:rsidR="00DE0DDE">
        <w:rPr>
          <w:szCs w:val="24"/>
        </w:rPr>
        <w:t>Maynes</w:t>
      </w:r>
      <w:proofErr w:type="spellEnd"/>
      <w:r w:rsidR="00DE0DDE">
        <w:rPr>
          <w:szCs w:val="24"/>
        </w:rPr>
        <w:t>/Taggart</w:t>
      </w:r>
      <w:r w:rsidR="00E817EE" w:rsidRPr="00E817EE">
        <w:rPr>
          <w:szCs w:val="24"/>
        </w:rPr>
        <w:t xml:space="preserve"> </w:t>
      </w:r>
      <w:r w:rsidR="00537B16">
        <w:rPr>
          <w:szCs w:val="24"/>
        </w:rPr>
        <w:t xml:space="preserve">or subsequent parties of interest </w:t>
      </w:r>
      <w:r w:rsidR="00E817EE">
        <w:rPr>
          <w:szCs w:val="24"/>
        </w:rPr>
        <w:t>and the allow</w:t>
      </w:r>
      <w:r w:rsidR="00586979">
        <w:rPr>
          <w:szCs w:val="24"/>
        </w:rPr>
        <w:t xml:space="preserve">ed secured claim amount is 220,561.63 which shall accrue at 6% </w:t>
      </w:r>
      <w:proofErr w:type="spellStart"/>
      <w:r w:rsidR="00586979">
        <w:rPr>
          <w:szCs w:val="24"/>
        </w:rPr>
        <w:t>a.p.r.</w:t>
      </w:r>
      <w:proofErr w:type="spellEnd"/>
      <w:r w:rsidR="00586979">
        <w:rPr>
          <w:szCs w:val="24"/>
        </w:rPr>
        <w:t xml:space="preserve">  Upon </w:t>
      </w:r>
      <w:r w:rsidR="00537B16">
        <w:rPr>
          <w:szCs w:val="24"/>
        </w:rPr>
        <w:t>approval</w:t>
      </w:r>
      <w:r w:rsidR="00586979">
        <w:rPr>
          <w:szCs w:val="24"/>
        </w:rPr>
        <w:t xml:space="preserve"> by the Court by Stipulation or </w:t>
      </w:r>
      <w:r w:rsidR="00537B16">
        <w:rPr>
          <w:szCs w:val="24"/>
        </w:rPr>
        <w:t>by effect of confirmation, t</w:t>
      </w:r>
      <w:r w:rsidR="00E817EE">
        <w:rPr>
          <w:szCs w:val="24"/>
        </w:rPr>
        <w:t>he Debtor will allow</w:t>
      </w:r>
      <w:r w:rsidR="00615011">
        <w:rPr>
          <w:szCs w:val="24"/>
        </w:rPr>
        <w:t xml:space="preserve"> similar</w:t>
      </w:r>
      <w:r w:rsidR="00DE0DDE">
        <w:rPr>
          <w:szCs w:val="24"/>
        </w:rPr>
        <w:t xml:space="preserve"> treatment for the claimant that was granted in the prior </w:t>
      </w:r>
      <w:proofErr w:type="spellStart"/>
      <w:r w:rsidR="00DE0DDE">
        <w:rPr>
          <w:szCs w:val="24"/>
        </w:rPr>
        <w:t>Leed</w:t>
      </w:r>
      <w:proofErr w:type="spellEnd"/>
      <w:r w:rsidR="00DE0DDE">
        <w:rPr>
          <w:szCs w:val="24"/>
        </w:rPr>
        <w:t xml:space="preserve"> </w:t>
      </w:r>
      <w:r w:rsidR="00995F9E">
        <w:rPr>
          <w:szCs w:val="24"/>
        </w:rPr>
        <w:t xml:space="preserve">Corporation </w:t>
      </w:r>
      <w:r w:rsidR="00537B16">
        <w:rPr>
          <w:szCs w:val="24"/>
        </w:rPr>
        <w:t>Plan which claims arise from</w:t>
      </w:r>
      <w:r w:rsidR="00586979">
        <w:rPr>
          <w:szCs w:val="24"/>
        </w:rPr>
        <w:t xml:space="preserve"> Court approved fees and </w:t>
      </w:r>
      <w:r w:rsidR="00537B16">
        <w:rPr>
          <w:szCs w:val="24"/>
        </w:rPr>
        <w:t xml:space="preserve">the subsequent </w:t>
      </w:r>
      <w:r w:rsidR="00586979">
        <w:rPr>
          <w:szCs w:val="24"/>
        </w:rPr>
        <w:t>recordation in Lincoln County</w:t>
      </w:r>
      <w:r w:rsidR="00537B16">
        <w:rPr>
          <w:szCs w:val="24"/>
        </w:rPr>
        <w:t xml:space="preserve">, whereby </w:t>
      </w:r>
      <w:r w:rsidR="00DE0DDE">
        <w:rPr>
          <w:szCs w:val="24"/>
        </w:rPr>
        <w:t>the claimant asserts its secured interest</w:t>
      </w:r>
      <w:r w:rsidR="00586979">
        <w:rPr>
          <w:szCs w:val="24"/>
        </w:rPr>
        <w:t xml:space="preserve"> in the current real estate assets of the Debtor</w:t>
      </w:r>
      <w:r w:rsidR="00DE0DDE">
        <w:rPr>
          <w:szCs w:val="24"/>
        </w:rPr>
        <w:t>.  Claimant shall receive during the term</w:t>
      </w:r>
      <w:r w:rsidR="00615011">
        <w:rPr>
          <w:szCs w:val="24"/>
        </w:rPr>
        <w:t xml:space="preserve"> </w:t>
      </w:r>
      <w:r w:rsidR="00DE0DDE">
        <w:rPr>
          <w:szCs w:val="24"/>
        </w:rPr>
        <w:t>of this plan a pro-rata disbursement of 72.6</w:t>
      </w:r>
      <w:r w:rsidR="00DE0DDE" w:rsidRPr="00524BD9">
        <w:rPr>
          <w:szCs w:val="24"/>
        </w:rPr>
        <w:t>%</w:t>
      </w:r>
      <w:r w:rsidR="00DE0DDE">
        <w:rPr>
          <w:szCs w:val="24"/>
        </w:rPr>
        <w:t xml:space="preserve"> </w:t>
      </w:r>
      <w:r>
        <w:rPr>
          <w:szCs w:val="24"/>
        </w:rPr>
        <w:t xml:space="preserve">from </w:t>
      </w:r>
      <w:r w:rsidR="00DE0DDE">
        <w:rPr>
          <w:szCs w:val="24"/>
        </w:rPr>
        <w:t>th</w:t>
      </w:r>
      <w:r w:rsidR="00615011">
        <w:rPr>
          <w:szCs w:val="24"/>
        </w:rPr>
        <w:t>e net proceeds</w:t>
      </w:r>
      <w:r>
        <w:rPr>
          <w:szCs w:val="24"/>
        </w:rPr>
        <w:t xml:space="preserve"> that are received by </w:t>
      </w:r>
      <w:r w:rsidR="006075D7">
        <w:rPr>
          <w:szCs w:val="24"/>
        </w:rPr>
        <w:t>the</w:t>
      </w:r>
      <w:r w:rsidR="00995F9E">
        <w:rPr>
          <w:szCs w:val="24"/>
        </w:rPr>
        <w:t xml:space="preserve"> Debtor’s </w:t>
      </w:r>
      <w:r>
        <w:rPr>
          <w:szCs w:val="24"/>
        </w:rPr>
        <w:t>portion</w:t>
      </w:r>
      <w:r w:rsidR="006075D7">
        <w:rPr>
          <w:szCs w:val="24"/>
        </w:rPr>
        <w:t xml:space="preserve"> </w:t>
      </w:r>
      <w:r>
        <w:rPr>
          <w:szCs w:val="24"/>
        </w:rPr>
        <w:t>that is derived from</w:t>
      </w:r>
      <w:r w:rsidR="006075D7">
        <w:rPr>
          <w:szCs w:val="24"/>
        </w:rPr>
        <w:t xml:space="preserve"> the sale of </w:t>
      </w:r>
      <w:r w:rsidR="00DE0DDE">
        <w:rPr>
          <w:szCs w:val="24"/>
        </w:rPr>
        <w:t xml:space="preserve">the </w:t>
      </w:r>
      <w:r w:rsidR="00586979">
        <w:rPr>
          <w:szCs w:val="24"/>
        </w:rPr>
        <w:t>real estate assets of the Debtor</w:t>
      </w:r>
      <w:r w:rsidR="00995F9E">
        <w:rPr>
          <w:szCs w:val="24"/>
        </w:rPr>
        <w:t xml:space="preserve">, and shall receive </w:t>
      </w:r>
      <w:r w:rsidR="00537B16">
        <w:rPr>
          <w:szCs w:val="24"/>
        </w:rPr>
        <w:t xml:space="preserve">up to </w:t>
      </w:r>
      <w:r w:rsidR="00995F9E">
        <w:rPr>
          <w:szCs w:val="24"/>
        </w:rPr>
        <w:t>50% of Debtor’s</w:t>
      </w:r>
      <w:r w:rsidR="00615011">
        <w:rPr>
          <w:szCs w:val="24"/>
        </w:rPr>
        <w:t xml:space="preserve"> portion of</w:t>
      </w:r>
      <w:r w:rsidR="00E817EE">
        <w:rPr>
          <w:szCs w:val="24"/>
        </w:rPr>
        <w:t xml:space="preserve"> the Landscaping Net Income</w:t>
      </w:r>
      <w:r w:rsidR="00BA0486">
        <w:rPr>
          <w:szCs w:val="24"/>
        </w:rPr>
        <w:t xml:space="preserve"> and shall receive 72.6% of 2,</w:t>
      </w:r>
      <w:r w:rsidR="00E817EE">
        <w:rPr>
          <w:szCs w:val="24"/>
        </w:rPr>
        <w:t>.</w:t>
      </w:r>
      <w:r w:rsidR="00BA0486">
        <w:rPr>
          <w:szCs w:val="24"/>
        </w:rPr>
        <w:t>000 Dollars a Month from April through October of each Plan Year or until the Real Estate assets of the Debtor are liquidated, with no payments from November through March of each Plan Year.</w:t>
      </w:r>
      <w:r w:rsidR="00DE0DDE">
        <w:rPr>
          <w:szCs w:val="24"/>
        </w:rPr>
        <w:t xml:space="preserve"> </w:t>
      </w:r>
      <w:r w:rsidR="00BA0486">
        <w:rPr>
          <w:szCs w:val="24"/>
        </w:rPr>
        <w:t xml:space="preserve"> </w:t>
      </w:r>
      <w:r w:rsidR="00DE0DDE">
        <w:rPr>
          <w:szCs w:val="24"/>
        </w:rPr>
        <w:t>Claimants’ secured interest in the</w:t>
      </w:r>
      <w:r w:rsidR="0021610D">
        <w:rPr>
          <w:szCs w:val="24"/>
        </w:rPr>
        <w:t xml:space="preserve"> </w:t>
      </w:r>
      <w:r w:rsidR="00DE0DDE">
        <w:rPr>
          <w:szCs w:val="24"/>
        </w:rPr>
        <w:t xml:space="preserve">net proceeds from the sale of the </w:t>
      </w:r>
      <w:r w:rsidR="00537B16">
        <w:rPr>
          <w:szCs w:val="24"/>
        </w:rPr>
        <w:t>Debtors real estate</w:t>
      </w:r>
      <w:r w:rsidR="00E817EE">
        <w:rPr>
          <w:szCs w:val="24"/>
        </w:rPr>
        <w:t xml:space="preserve"> </w:t>
      </w:r>
      <w:r w:rsidR="00537B16">
        <w:rPr>
          <w:szCs w:val="24"/>
        </w:rPr>
        <w:t xml:space="preserve">and landscaping </w:t>
      </w:r>
      <w:r w:rsidR="00E817EE">
        <w:rPr>
          <w:szCs w:val="24"/>
        </w:rPr>
        <w:t>net</w:t>
      </w:r>
      <w:r w:rsidR="00615011">
        <w:rPr>
          <w:szCs w:val="24"/>
        </w:rPr>
        <w:t xml:space="preserve"> income</w:t>
      </w:r>
      <w:r w:rsidR="00DE0DDE">
        <w:rPr>
          <w:szCs w:val="24"/>
        </w:rPr>
        <w:t xml:space="preserve"> shall expire</w:t>
      </w:r>
      <w:r w:rsidR="006075D7">
        <w:rPr>
          <w:szCs w:val="24"/>
        </w:rPr>
        <w:t xml:space="preserve"> upon the end of the term of the Plan </w:t>
      </w:r>
      <w:r w:rsidR="00537B16">
        <w:rPr>
          <w:szCs w:val="24"/>
        </w:rPr>
        <w:t>or upon the liquidation of the real estate assets of the Debtor whichever comes first.</w:t>
      </w:r>
      <w:r w:rsidR="004163F4" w:rsidRPr="004163F4">
        <w:rPr>
          <w:szCs w:val="24"/>
        </w:rPr>
        <w:t xml:space="preserve"> </w:t>
      </w:r>
      <w:r w:rsidR="004163F4">
        <w:rPr>
          <w:szCs w:val="24"/>
        </w:rPr>
        <w:t>Claimant shall receive 40% of its allowed secured claim and accrued interest at the end of the Plan Year 2; 20 % of its allowed secured claim and accrued interest at the end of the Plan Year 3; 20%</w:t>
      </w:r>
      <w:r w:rsidR="004163F4" w:rsidRPr="00F30E4E">
        <w:rPr>
          <w:szCs w:val="24"/>
        </w:rPr>
        <w:t xml:space="preserve"> </w:t>
      </w:r>
      <w:r w:rsidR="004163F4">
        <w:rPr>
          <w:szCs w:val="24"/>
        </w:rPr>
        <w:t>of its allowed secured claim and accrued interest at the end of the Plan Year 4;</w:t>
      </w:r>
      <w:r w:rsidR="004163F4" w:rsidRPr="00F30E4E">
        <w:rPr>
          <w:szCs w:val="24"/>
        </w:rPr>
        <w:t xml:space="preserve"> </w:t>
      </w:r>
      <w:r w:rsidR="004163F4">
        <w:rPr>
          <w:szCs w:val="24"/>
        </w:rPr>
        <w:t xml:space="preserve">and the remaining 20%of its allowed secured claim and accrued interest at the </w:t>
      </w:r>
      <w:r w:rsidR="004163F4">
        <w:rPr>
          <w:szCs w:val="24"/>
        </w:rPr>
        <w:lastRenderedPageBreak/>
        <w:t xml:space="preserve">end of the Plan Year 5. Landscaping Services may be credited as payments. In the event Debtor fails to pay as stated herein the Claimant shall have right to judicial foreclosure and may elect to have the Chapter 5 Trustee liquidate in a timely fashion over a 12 month period following the default.  Claimant shall give the Debtor 30 days to cure any such default. </w:t>
      </w:r>
      <w:r w:rsidR="00537B16">
        <w:rPr>
          <w:szCs w:val="24"/>
        </w:rPr>
        <w:t xml:space="preserve"> T</w:t>
      </w:r>
      <w:r w:rsidR="00A3530D">
        <w:rPr>
          <w:szCs w:val="24"/>
        </w:rPr>
        <w:t>here shall be no penalty should claim be paid in full before the end of the Plan Term</w:t>
      </w:r>
      <w:r w:rsidR="00537B16">
        <w:rPr>
          <w:szCs w:val="24"/>
        </w:rPr>
        <w:t xml:space="preserve"> and in no event shall the Claimant be paid in excess of its approved claim and accrued interest</w:t>
      </w:r>
      <w:r w:rsidR="00615011">
        <w:rPr>
          <w:szCs w:val="24"/>
        </w:rPr>
        <w:t xml:space="preserve">. </w:t>
      </w:r>
      <w:r w:rsidR="00537B16">
        <w:rPr>
          <w:szCs w:val="24"/>
        </w:rPr>
        <w:t xml:space="preserve"> </w:t>
      </w:r>
      <w:r w:rsidR="00774303">
        <w:t xml:space="preserve"> </w:t>
      </w:r>
      <w:r w:rsidR="00774303">
        <w:rPr>
          <w:i/>
        </w:rPr>
        <w:t>Each secured creditor in this class shall retain the lien securing the claim, until the allowed secured claims have been paid as provided herein.</w:t>
      </w:r>
    </w:p>
    <w:p w14:paraId="189C81D4" w14:textId="6F78C6DA" w:rsidR="006075D7" w:rsidRDefault="006D7A1A" w:rsidP="006075D7">
      <w:pPr>
        <w:pStyle w:val="BodyTextIndent2"/>
      </w:pPr>
      <w:r>
        <w:rPr>
          <w:szCs w:val="24"/>
        </w:rPr>
        <w:t>J</w:t>
      </w:r>
      <w:r w:rsidR="006075D7">
        <w:rPr>
          <w:szCs w:val="24"/>
        </w:rPr>
        <w:t>.      CLASS SC10:</w:t>
      </w:r>
      <w:r w:rsidR="00F30E4E">
        <w:rPr>
          <w:szCs w:val="24"/>
        </w:rPr>
        <w:t xml:space="preserve">  </w:t>
      </w:r>
      <w:r w:rsidR="00F30E4E">
        <w:t xml:space="preserve"> Class SC10</w:t>
      </w:r>
      <w:r w:rsidR="00537B16">
        <w:t xml:space="preserve"> consists of the secured claims of </w:t>
      </w:r>
      <w:r w:rsidR="00F30E4E">
        <w:rPr>
          <w:szCs w:val="24"/>
        </w:rPr>
        <w:t>Tax Management Services</w:t>
      </w:r>
      <w:r w:rsidR="00537B16">
        <w:rPr>
          <w:szCs w:val="24"/>
        </w:rPr>
        <w:t xml:space="preserve"> and the allowed secured claim amount is </w:t>
      </w:r>
      <w:r w:rsidR="00F30E4E">
        <w:rPr>
          <w:szCs w:val="24"/>
        </w:rPr>
        <w:t>4,000 Dollars</w:t>
      </w:r>
      <w:r w:rsidR="00537B16">
        <w:rPr>
          <w:szCs w:val="24"/>
        </w:rPr>
        <w:t xml:space="preserve"> which shall accrue at 6</w:t>
      </w:r>
      <w:r w:rsidR="00F30E4E">
        <w:rPr>
          <w:szCs w:val="24"/>
        </w:rPr>
        <w:t xml:space="preserve">% </w:t>
      </w:r>
      <w:proofErr w:type="spellStart"/>
      <w:r w:rsidR="00F30E4E">
        <w:rPr>
          <w:szCs w:val="24"/>
        </w:rPr>
        <w:t>a.p.r.</w:t>
      </w:r>
      <w:proofErr w:type="spellEnd"/>
      <w:r w:rsidR="00F30E4E">
        <w:rPr>
          <w:szCs w:val="24"/>
        </w:rPr>
        <w:t xml:space="preserve">  T</w:t>
      </w:r>
      <w:r w:rsidR="00537B16">
        <w:rPr>
          <w:szCs w:val="24"/>
        </w:rPr>
        <w:t xml:space="preserve">he Debtor will allow similar treatment for the claimant that was granted in the prior </w:t>
      </w:r>
      <w:proofErr w:type="spellStart"/>
      <w:r w:rsidR="00537B16">
        <w:rPr>
          <w:szCs w:val="24"/>
        </w:rPr>
        <w:t>Leed</w:t>
      </w:r>
      <w:proofErr w:type="spellEnd"/>
      <w:r w:rsidR="00537B16">
        <w:rPr>
          <w:szCs w:val="24"/>
        </w:rPr>
        <w:t xml:space="preserve"> Corporation Plan which claims arise from Court approved fees and the subsequent recordation in Lincoln County, whereby the claimant asserts its secured interest in the current real estate assets of the Debtor.  Claimant shall receive during the term of this plan</w:t>
      </w:r>
      <w:r w:rsidR="00F30E4E">
        <w:rPr>
          <w:szCs w:val="24"/>
        </w:rPr>
        <w:t xml:space="preserve"> a pro-rata disbursement of 4</w:t>
      </w:r>
      <w:r w:rsidR="00537B16" w:rsidRPr="00524BD9">
        <w:rPr>
          <w:szCs w:val="24"/>
        </w:rPr>
        <w:t>%</w:t>
      </w:r>
      <w:r w:rsidR="00537B16">
        <w:rPr>
          <w:szCs w:val="24"/>
        </w:rPr>
        <w:t xml:space="preserve"> from the net proceeds that are received by the Debtor’s portion that is derived from the sale of the real estate assets of the Debtor, and shall receive up to 50% of Debtor’s portion of the Landscaping Net Income</w:t>
      </w:r>
      <w:r w:rsidR="00BA0486">
        <w:rPr>
          <w:szCs w:val="24"/>
        </w:rPr>
        <w:t>, and shall receive 6% of 2,.000 Dollars a Month from April through October of each Plan Year or until the Real Estate assets of the Debtor are liquidated, with no payments from November through March of each Plan Year.</w:t>
      </w:r>
      <w:r w:rsidR="00537B16">
        <w:rPr>
          <w:szCs w:val="24"/>
        </w:rPr>
        <w:t xml:space="preserve">  Claimants’ secured interest in the net proceeds from the sale of the Debtors real estate and landscaping net income shall expire upon the end of the term of the Plan or upon the liquidation of the real estate assets of the Debtor whichever comes first. </w:t>
      </w:r>
      <w:r w:rsidR="004163F4">
        <w:rPr>
          <w:szCs w:val="24"/>
        </w:rPr>
        <w:t xml:space="preserve">Claimant shall receive 40% of its allowed secured claim and accrued interest at the end of the Plan Year 2; 20 % of its allowed secured claim and </w:t>
      </w:r>
      <w:r w:rsidR="004163F4">
        <w:rPr>
          <w:szCs w:val="24"/>
        </w:rPr>
        <w:lastRenderedPageBreak/>
        <w:t>accrued interest at the end of the Plan Year 3; 20%</w:t>
      </w:r>
      <w:r w:rsidR="004163F4" w:rsidRPr="00F30E4E">
        <w:rPr>
          <w:szCs w:val="24"/>
        </w:rPr>
        <w:t xml:space="preserve"> </w:t>
      </w:r>
      <w:r w:rsidR="004163F4">
        <w:rPr>
          <w:szCs w:val="24"/>
        </w:rPr>
        <w:t>of its allowed secured claim and accrued interest at the end of the Plan Year 4;</w:t>
      </w:r>
      <w:r w:rsidR="004163F4" w:rsidRPr="00F30E4E">
        <w:rPr>
          <w:szCs w:val="24"/>
        </w:rPr>
        <w:t xml:space="preserve"> </w:t>
      </w:r>
      <w:r w:rsidR="004163F4">
        <w:rPr>
          <w:szCs w:val="24"/>
        </w:rPr>
        <w:t xml:space="preserve">and the remaining 20%of its allowed secured claim and accrued interest at the end of the Plan Year 5.  In the event Debtor fails to pay as stated herein the Claimant shall have right to judicial foreclosure and may elect to have the Chapter 5 Trustee liquidate in a timely fashion over a 12 month period following the default.  Claimant shall give the Debtor 30 days to cure any such default. </w:t>
      </w:r>
      <w:r w:rsidR="00537B16">
        <w:rPr>
          <w:szCs w:val="24"/>
        </w:rPr>
        <w:t>There shall be no penalty should claim be paid in full before the end of the Plan Term and in no event shall the Claimant be paid in excess of its approved claim and accrued interest</w:t>
      </w:r>
      <w:r w:rsidR="006075D7">
        <w:t>.</w:t>
      </w:r>
      <w:r w:rsidR="00774303" w:rsidRPr="00774303">
        <w:rPr>
          <w:i/>
        </w:rPr>
        <w:t xml:space="preserve"> </w:t>
      </w:r>
      <w:r w:rsidR="00774303">
        <w:rPr>
          <w:i/>
        </w:rPr>
        <w:t>Each secured creditor in this class shall retain the lien securing the claim, until the allowed secured claims have been paid as provided herein.</w:t>
      </w:r>
    </w:p>
    <w:p w14:paraId="69232C6E" w14:textId="0B5C1407" w:rsidR="003E08A3" w:rsidRDefault="00421542" w:rsidP="006D7A1A">
      <w:pPr>
        <w:pStyle w:val="BodyTextIndent3"/>
        <w:ind w:left="0" w:firstLine="1440"/>
        <w:rPr>
          <w:i/>
        </w:rPr>
      </w:pPr>
      <w:r>
        <w:t xml:space="preserve">K.   CLASS SC11:  </w:t>
      </w:r>
      <w:r w:rsidR="00F30E4E">
        <w:t xml:space="preserve">CLASS SC11:  Class SC9 consists of the secured claims of </w:t>
      </w:r>
      <w:r w:rsidR="00F30E4E">
        <w:rPr>
          <w:szCs w:val="24"/>
        </w:rPr>
        <w:t>Nathan Olsen</w:t>
      </w:r>
      <w:r w:rsidR="00F30E4E" w:rsidRPr="00E817EE">
        <w:rPr>
          <w:szCs w:val="24"/>
        </w:rPr>
        <w:t xml:space="preserve"> </w:t>
      </w:r>
      <w:r w:rsidR="00F30E4E">
        <w:rPr>
          <w:szCs w:val="24"/>
        </w:rPr>
        <w:t xml:space="preserve">or subsequent parties of interest and the allowed secured claim amount is 67,839.42 which shall accrue at 6% </w:t>
      </w:r>
      <w:proofErr w:type="spellStart"/>
      <w:r w:rsidR="00F30E4E">
        <w:rPr>
          <w:szCs w:val="24"/>
        </w:rPr>
        <w:t>a.p.r.</w:t>
      </w:r>
      <w:proofErr w:type="spellEnd"/>
      <w:r w:rsidR="00F30E4E">
        <w:rPr>
          <w:szCs w:val="24"/>
        </w:rPr>
        <w:t xml:space="preserve">  Upon approval by the Court by Stipulation or by effect of confirmation, the Debtor will allow similar treatment for the claimant that was granted in the prior </w:t>
      </w:r>
      <w:proofErr w:type="spellStart"/>
      <w:r w:rsidR="00F30E4E">
        <w:rPr>
          <w:szCs w:val="24"/>
        </w:rPr>
        <w:t>Leed</w:t>
      </w:r>
      <w:proofErr w:type="spellEnd"/>
      <w:r w:rsidR="00F30E4E">
        <w:rPr>
          <w:szCs w:val="24"/>
        </w:rPr>
        <w:t xml:space="preserve"> Corporation Plan which claims arise from Court approved fees and the subsequent recordation in Lincoln County, whereby the claimant asserts its secured interest in the current real estate assets of the Debtor.  Claimant shall receive during the term of this plan</w:t>
      </w:r>
      <w:r w:rsidR="00424C43">
        <w:rPr>
          <w:szCs w:val="24"/>
        </w:rPr>
        <w:t xml:space="preserve"> a pro-rata disbursement of 21.4</w:t>
      </w:r>
      <w:r w:rsidR="00F30E4E" w:rsidRPr="00524BD9">
        <w:rPr>
          <w:szCs w:val="24"/>
        </w:rPr>
        <w:t>%</w:t>
      </w:r>
      <w:r w:rsidR="00F30E4E">
        <w:rPr>
          <w:szCs w:val="24"/>
        </w:rPr>
        <w:t xml:space="preserve"> from the net proceeds that are received by the Debtor’s portion that is derived from the sale of the real estate assets of the Debtor, and shall receive up to 50% of Debtor’s portion of the Landscaping Net Income</w:t>
      </w:r>
      <w:r w:rsidR="00424C43">
        <w:rPr>
          <w:szCs w:val="24"/>
        </w:rPr>
        <w:t>,  and shall receive 21.4% of 2,.000 Dollars a Month from April through October of each Plan Year or until the Real Estate assets of the Debtor are liquidated, with no payments from November through March of each Plan Year.</w:t>
      </w:r>
      <w:r w:rsidR="00F30E4E">
        <w:rPr>
          <w:szCs w:val="24"/>
        </w:rPr>
        <w:t xml:space="preserve">  Claimants’ secured interest in the net proceeds from the sale of the Debtors real estate and landscaping net income shall expire upon the end of the term of the Plan or upon the liquidation </w:t>
      </w:r>
      <w:r w:rsidR="00F30E4E">
        <w:rPr>
          <w:szCs w:val="24"/>
        </w:rPr>
        <w:lastRenderedPageBreak/>
        <w:t>of the real estate assets of the Debtor whichever comes first. Claimant shall receive 40% of its allowed secured claim and accrued interest at the end of the Plan Year 2; 20 % of its allowed secured claim and accrued interest at the end of the Plan Year 3; 20%</w:t>
      </w:r>
      <w:r w:rsidR="00F30E4E" w:rsidRPr="00F30E4E">
        <w:rPr>
          <w:szCs w:val="24"/>
        </w:rPr>
        <w:t xml:space="preserve"> </w:t>
      </w:r>
      <w:r w:rsidR="00F30E4E">
        <w:rPr>
          <w:szCs w:val="24"/>
        </w:rPr>
        <w:t>of its allowed secured claim and accrued interest at the end of the Plan Year</w:t>
      </w:r>
      <w:r w:rsidR="004163F4">
        <w:rPr>
          <w:szCs w:val="24"/>
        </w:rPr>
        <w:t xml:space="preserve"> 4</w:t>
      </w:r>
      <w:r w:rsidR="00F30E4E">
        <w:rPr>
          <w:szCs w:val="24"/>
        </w:rPr>
        <w:t>;</w:t>
      </w:r>
      <w:r w:rsidR="00F30E4E" w:rsidRPr="00F30E4E">
        <w:rPr>
          <w:szCs w:val="24"/>
        </w:rPr>
        <w:t xml:space="preserve"> </w:t>
      </w:r>
      <w:r w:rsidR="00F30E4E">
        <w:rPr>
          <w:szCs w:val="24"/>
        </w:rPr>
        <w:t xml:space="preserve">and the remaining 20%of its allowed secured claim and accrued interest at the end of the Plan Year </w:t>
      </w:r>
      <w:r w:rsidR="004163F4">
        <w:rPr>
          <w:szCs w:val="24"/>
        </w:rPr>
        <w:t xml:space="preserve">5. Landscaping Services may be credited as payments. In the event Debtor fails to pay as stated herein the Claimant shall have right to judicial foreclosure and may elect to have the Chapter 5 Trustee liquidate in a timely fashion over a 12 month period following the default.  Claimant shall give the Debtor 30 days to cure any such default. </w:t>
      </w:r>
      <w:r w:rsidR="00F30E4E">
        <w:rPr>
          <w:szCs w:val="24"/>
        </w:rPr>
        <w:t xml:space="preserve">There shall be no penalty should claim be paid in full before the end of the Plan Term and in no event shall the Claimant be paid in excess of its approved claim and accrued interest. </w:t>
      </w:r>
      <w:r w:rsidR="00774303" w:rsidRPr="00774303">
        <w:rPr>
          <w:i/>
        </w:rPr>
        <w:t xml:space="preserve"> </w:t>
      </w:r>
      <w:r w:rsidR="00774303">
        <w:rPr>
          <w:i/>
        </w:rPr>
        <w:t>Each secured creditor in this class shall retain the lien securing the claim, until the allowed secured claims have been paid as provided herein.</w:t>
      </w:r>
    </w:p>
    <w:p w14:paraId="2C593FCB" w14:textId="77777777" w:rsidR="003E08A3" w:rsidRPr="003E08A3" w:rsidRDefault="003E08A3" w:rsidP="006D7A1A">
      <w:pPr>
        <w:pStyle w:val="BodyTextIndent3"/>
        <w:ind w:left="0" w:firstLine="1440"/>
        <w:rPr>
          <w:i/>
        </w:rPr>
      </w:pPr>
    </w:p>
    <w:p w14:paraId="29900C3A" w14:textId="63520202" w:rsidR="003E08A3" w:rsidRPr="001D0731" w:rsidRDefault="003E08A3" w:rsidP="003E08A3">
      <w:pPr>
        <w:suppressAutoHyphens/>
        <w:spacing w:line="480" w:lineRule="auto"/>
        <w:ind w:left="1440"/>
        <w:jc w:val="both"/>
        <w:rPr>
          <w:rFonts w:ascii="Times New Roman" w:hAnsi="Times New Roman"/>
          <w:sz w:val="24"/>
        </w:rPr>
      </w:pPr>
      <w:r w:rsidRPr="007C5B17">
        <w:rPr>
          <w:rFonts w:ascii="Times New Roman" w:hAnsi="Times New Roman"/>
          <w:sz w:val="24"/>
          <w:szCs w:val="24"/>
        </w:rPr>
        <w:t>L</w:t>
      </w:r>
      <w:r w:rsidR="007C5B17">
        <w:rPr>
          <w:rFonts w:ascii="Times New Roman" w:hAnsi="Times New Roman"/>
          <w:sz w:val="24"/>
          <w:szCs w:val="24"/>
        </w:rPr>
        <w:t xml:space="preserve">.   CLASS SC12:   </w:t>
      </w:r>
      <w:r>
        <w:rPr>
          <w:rFonts w:ascii="Times New Roman" w:hAnsi="Times New Roman"/>
          <w:sz w:val="24"/>
        </w:rPr>
        <w:t>Class SC</w:t>
      </w:r>
      <w:r w:rsidR="007C5B17">
        <w:rPr>
          <w:rFonts w:ascii="Times New Roman" w:hAnsi="Times New Roman"/>
          <w:sz w:val="24"/>
        </w:rPr>
        <w:t>12</w:t>
      </w:r>
      <w:r w:rsidRPr="009F4AF7">
        <w:rPr>
          <w:rFonts w:ascii="Times New Roman" w:hAnsi="Times New Roman"/>
          <w:sz w:val="24"/>
        </w:rPr>
        <w:t xml:space="preserve"> consists of the allowed secured claim </w:t>
      </w:r>
      <w:r w:rsidR="007C5B17">
        <w:rPr>
          <w:rFonts w:ascii="Times New Roman" w:hAnsi="Times New Roman"/>
          <w:sz w:val="24"/>
        </w:rPr>
        <w:t xml:space="preserve">of </w:t>
      </w:r>
      <w:r>
        <w:rPr>
          <w:rFonts w:ascii="Times New Roman" w:hAnsi="Times New Roman"/>
          <w:sz w:val="24"/>
        </w:rPr>
        <w:t>PFC Loans, LLC</w:t>
      </w:r>
      <w:r w:rsidR="007C5B17">
        <w:rPr>
          <w:rFonts w:ascii="Times New Roman" w:hAnsi="Times New Roman"/>
          <w:sz w:val="24"/>
        </w:rPr>
        <w:t xml:space="preserve"> </w:t>
      </w:r>
      <w:r>
        <w:rPr>
          <w:rFonts w:ascii="Times New Roman" w:hAnsi="Times New Roman"/>
          <w:sz w:val="24"/>
        </w:rPr>
        <w:t xml:space="preserve">related to the Riverview Subdivision.  </w:t>
      </w:r>
      <w:r w:rsidRPr="009F4AF7">
        <w:rPr>
          <w:rFonts w:ascii="Times New Roman" w:hAnsi="Times New Roman"/>
          <w:sz w:val="24"/>
        </w:rPr>
        <w:t xml:space="preserve">Members of </w:t>
      </w:r>
      <w:r>
        <w:rPr>
          <w:rFonts w:ascii="Times New Roman" w:hAnsi="Times New Roman"/>
          <w:sz w:val="24"/>
        </w:rPr>
        <w:t xml:space="preserve">this class secured claim are </w:t>
      </w:r>
      <w:r w:rsidR="007C5B17">
        <w:rPr>
          <w:rFonts w:ascii="Times New Roman" w:hAnsi="Times New Roman"/>
          <w:sz w:val="24"/>
        </w:rPr>
        <w:t>46,368</w:t>
      </w:r>
      <w:r>
        <w:rPr>
          <w:rFonts w:ascii="Times New Roman" w:hAnsi="Times New Roman"/>
          <w:sz w:val="24"/>
        </w:rPr>
        <w:t xml:space="preserve"> of which said balance shall accrue with no interest on the principal.  Payments shall be paid </w:t>
      </w:r>
      <w:r w:rsidR="007C5B17">
        <w:rPr>
          <w:rFonts w:ascii="Times New Roman" w:hAnsi="Times New Roman"/>
          <w:sz w:val="24"/>
        </w:rPr>
        <w:t>be</w:t>
      </w:r>
      <w:r>
        <w:rPr>
          <w:rFonts w:ascii="Times New Roman" w:hAnsi="Times New Roman"/>
          <w:sz w:val="24"/>
        </w:rPr>
        <w:t xml:space="preserve"> upon the sale of each lot for a period of 20 years from the effective date of the Plan and a balloon payment shall be due at the end of the 20 year term and Debtor shall have the option to prepay with no penalty.  </w:t>
      </w:r>
      <w:r w:rsidRPr="00AC5666">
        <w:rPr>
          <w:rFonts w:ascii="Times New Roman" w:hAnsi="Times New Roman"/>
          <w:i/>
          <w:sz w:val="24"/>
          <w:szCs w:val="24"/>
        </w:rPr>
        <w:t>Each secured creditor in this class shall retain the lien securing the claim, until the allowed secured claims have been paid as provided herein.</w:t>
      </w:r>
      <w:r w:rsidRPr="001D0731">
        <w:rPr>
          <w:rFonts w:ascii="Times New Roman" w:hAnsi="Times New Roman"/>
          <w:sz w:val="24"/>
        </w:rPr>
        <w:t xml:space="preserve"> </w:t>
      </w:r>
    </w:p>
    <w:p w14:paraId="3285E551" w14:textId="058A66A2" w:rsidR="00E043FD" w:rsidRDefault="00E043FD" w:rsidP="00774BB3">
      <w:pPr>
        <w:pStyle w:val="BodyTextIndent2"/>
      </w:pPr>
    </w:p>
    <w:p w14:paraId="55BB1803" w14:textId="77777777" w:rsidR="00407BA4" w:rsidRDefault="00407BA4">
      <w:pPr>
        <w:suppressAutoHyphens/>
        <w:spacing w:line="480" w:lineRule="auto"/>
        <w:ind w:left="720" w:hanging="720"/>
        <w:rPr>
          <w:rFonts w:ascii="Times New Roman" w:hAnsi="Times New Roman"/>
          <w:sz w:val="24"/>
        </w:rPr>
      </w:pPr>
      <w:r>
        <w:rPr>
          <w:rFonts w:ascii="Times New Roman" w:hAnsi="Times New Roman"/>
          <w:sz w:val="24"/>
        </w:rPr>
        <w:lastRenderedPageBreak/>
        <w:t xml:space="preserve">                         M.     Class SC</w:t>
      </w:r>
      <w:r w:rsidR="004F0EF6">
        <w:rPr>
          <w:rFonts w:ascii="Times New Roman" w:hAnsi="Times New Roman"/>
          <w:sz w:val="24"/>
        </w:rPr>
        <w:t xml:space="preserve">13 consists of the contested </w:t>
      </w:r>
      <w:r>
        <w:rPr>
          <w:rFonts w:ascii="Times New Roman" w:hAnsi="Times New Roman"/>
          <w:sz w:val="24"/>
        </w:rPr>
        <w:t xml:space="preserve">secured claim of </w:t>
      </w:r>
      <w:proofErr w:type="spellStart"/>
      <w:r>
        <w:rPr>
          <w:rFonts w:ascii="Times New Roman" w:hAnsi="Times New Roman"/>
          <w:sz w:val="24"/>
        </w:rPr>
        <w:t>Westmark</w:t>
      </w:r>
      <w:proofErr w:type="spellEnd"/>
      <w:r>
        <w:rPr>
          <w:rFonts w:ascii="Times New Roman" w:hAnsi="Times New Roman"/>
          <w:sz w:val="24"/>
        </w:rPr>
        <w:t xml:space="preserve"> CU.</w:t>
      </w:r>
      <w:r w:rsidR="00D00C3E">
        <w:rPr>
          <w:rFonts w:ascii="Times New Roman" w:hAnsi="Times New Roman"/>
          <w:sz w:val="24"/>
        </w:rPr>
        <w:t xml:space="preserve"> </w:t>
      </w:r>
      <w:r w:rsidR="004F0EF6">
        <w:rPr>
          <w:rFonts w:ascii="Times New Roman" w:hAnsi="Times New Roman"/>
          <w:sz w:val="24"/>
        </w:rPr>
        <w:t xml:space="preserve"> </w:t>
      </w:r>
      <w:r w:rsidR="00D00C3E">
        <w:rPr>
          <w:rFonts w:ascii="Times New Roman" w:hAnsi="Times New Roman"/>
          <w:sz w:val="24"/>
        </w:rPr>
        <w:t xml:space="preserve"> </w:t>
      </w:r>
      <w:proofErr w:type="spellStart"/>
      <w:r w:rsidR="00D00C3E">
        <w:rPr>
          <w:rFonts w:ascii="Times New Roman" w:hAnsi="Times New Roman"/>
          <w:sz w:val="24"/>
        </w:rPr>
        <w:t>Leed</w:t>
      </w:r>
      <w:proofErr w:type="spellEnd"/>
      <w:r w:rsidR="00D00C3E">
        <w:rPr>
          <w:rFonts w:ascii="Times New Roman" w:hAnsi="Times New Roman"/>
          <w:sz w:val="24"/>
        </w:rPr>
        <w:t xml:space="preserve"> Corporation has no equitable inter</w:t>
      </w:r>
      <w:r w:rsidR="009329D3">
        <w:rPr>
          <w:rFonts w:ascii="Times New Roman" w:hAnsi="Times New Roman"/>
          <w:sz w:val="24"/>
        </w:rPr>
        <w:t xml:space="preserve">est in claim no. 11 related to </w:t>
      </w:r>
      <w:r w:rsidR="00D00C3E">
        <w:rPr>
          <w:rFonts w:ascii="Times New Roman" w:hAnsi="Times New Roman"/>
          <w:sz w:val="24"/>
        </w:rPr>
        <w:t>the 2021Keystone Outback 328RL and no distribution shall be made from this Plan.</w:t>
      </w:r>
    </w:p>
    <w:p w14:paraId="0594FECA" w14:textId="77777777" w:rsidR="00407BA4" w:rsidRDefault="00407BA4">
      <w:pPr>
        <w:suppressAutoHyphens/>
        <w:spacing w:line="480" w:lineRule="auto"/>
        <w:ind w:left="720" w:hanging="720"/>
        <w:rPr>
          <w:rFonts w:ascii="Times New Roman" w:hAnsi="Times New Roman"/>
          <w:sz w:val="24"/>
        </w:rPr>
      </w:pPr>
    </w:p>
    <w:p w14:paraId="3FFF3ABD" w14:textId="77777777" w:rsidR="00910FE5" w:rsidRDefault="0099720D">
      <w:pPr>
        <w:suppressAutoHyphens/>
        <w:spacing w:line="480" w:lineRule="auto"/>
        <w:ind w:left="720" w:hanging="720"/>
        <w:rPr>
          <w:rFonts w:ascii="Times New Roman" w:hAnsi="Times New Roman"/>
          <w:sz w:val="24"/>
        </w:rPr>
      </w:pPr>
      <w:r>
        <w:rPr>
          <w:rFonts w:ascii="Times New Roman" w:hAnsi="Times New Roman"/>
          <w:sz w:val="24"/>
        </w:rPr>
        <w:t>3.</w:t>
      </w:r>
      <w:r>
        <w:rPr>
          <w:rFonts w:ascii="Times New Roman" w:hAnsi="Times New Roman"/>
          <w:sz w:val="24"/>
        </w:rPr>
        <w:tab/>
        <w:t>UNSECURED CLAIMS:</w:t>
      </w:r>
    </w:p>
    <w:p w14:paraId="3EB4C07A" w14:textId="0DD593F4" w:rsidR="00587069" w:rsidRDefault="0099720D" w:rsidP="00587069">
      <w:pPr>
        <w:spacing w:line="480" w:lineRule="auto"/>
        <w:ind w:firstLine="1440"/>
        <w:jc w:val="both"/>
        <w:rPr>
          <w:rFonts w:ascii="Times New Roman" w:hAnsi="Times New Roman"/>
          <w:sz w:val="24"/>
          <w:szCs w:val="24"/>
        </w:rPr>
      </w:pPr>
      <w:r w:rsidRPr="00136691">
        <w:rPr>
          <w:rFonts w:ascii="Times New Roman" w:hAnsi="Times New Roman"/>
          <w:sz w:val="24"/>
          <w:szCs w:val="24"/>
        </w:rPr>
        <w:t>A.</w:t>
      </w:r>
      <w:r w:rsidRPr="00136691">
        <w:rPr>
          <w:rFonts w:ascii="Times New Roman" w:hAnsi="Times New Roman"/>
          <w:sz w:val="24"/>
          <w:szCs w:val="24"/>
        </w:rPr>
        <w:tab/>
        <w:t xml:space="preserve">CLASS UC1:  </w:t>
      </w:r>
      <w:r w:rsidR="00587069" w:rsidRPr="0041710D">
        <w:rPr>
          <w:rFonts w:ascii="Times New Roman" w:hAnsi="Times New Roman"/>
          <w:sz w:val="24"/>
          <w:szCs w:val="24"/>
        </w:rPr>
        <w:t>Classification of Unsecured Claims.  The following unse</w:t>
      </w:r>
      <w:r w:rsidR="00587069">
        <w:rPr>
          <w:rFonts w:ascii="Times New Roman" w:hAnsi="Times New Roman"/>
          <w:sz w:val="24"/>
          <w:szCs w:val="24"/>
        </w:rPr>
        <w:t>cured claims are critical vendors in order for the Debtor to operate its Landscaping Business</w:t>
      </w:r>
      <w:r w:rsidR="00587069" w:rsidRPr="0041710D">
        <w:rPr>
          <w:rFonts w:ascii="Times New Roman" w:hAnsi="Times New Roman"/>
          <w:sz w:val="24"/>
          <w:szCs w:val="24"/>
        </w:rPr>
        <w:t xml:space="preserve">. </w:t>
      </w:r>
      <w:r w:rsidR="00465996">
        <w:rPr>
          <w:rFonts w:ascii="Times New Roman" w:hAnsi="Times New Roman"/>
          <w:sz w:val="24"/>
          <w:szCs w:val="24"/>
        </w:rPr>
        <w:t xml:space="preserve"> Upon</w:t>
      </w:r>
      <w:r w:rsidR="00587069">
        <w:rPr>
          <w:rFonts w:ascii="Times New Roman" w:hAnsi="Times New Roman"/>
          <w:sz w:val="24"/>
          <w:szCs w:val="24"/>
        </w:rPr>
        <w:t xml:space="preserve"> Court</w:t>
      </w:r>
      <w:r w:rsidR="00587069" w:rsidRPr="0041710D">
        <w:rPr>
          <w:rFonts w:ascii="Times New Roman" w:hAnsi="Times New Roman"/>
          <w:sz w:val="24"/>
          <w:szCs w:val="24"/>
        </w:rPr>
        <w:t xml:space="preserve"> </w:t>
      </w:r>
      <w:r w:rsidR="00465996">
        <w:rPr>
          <w:rFonts w:ascii="Times New Roman" w:hAnsi="Times New Roman"/>
          <w:sz w:val="24"/>
          <w:szCs w:val="24"/>
        </w:rPr>
        <w:t xml:space="preserve">Approval or an effect of confirmation as a critical vendor </w:t>
      </w:r>
      <w:r w:rsidR="00587069">
        <w:rPr>
          <w:rFonts w:ascii="Times New Roman" w:hAnsi="Times New Roman"/>
          <w:sz w:val="24"/>
          <w:szCs w:val="24"/>
        </w:rPr>
        <w:t xml:space="preserve">and </w:t>
      </w:r>
      <w:r w:rsidR="00465996">
        <w:rPr>
          <w:rFonts w:ascii="Times New Roman" w:hAnsi="Times New Roman"/>
          <w:sz w:val="24"/>
          <w:szCs w:val="24"/>
        </w:rPr>
        <w:t xml:space="preserve">upon </w:t>
      </w:r>
      <w:r w:rsidR="00587069">
        <w:rPr>
          <w:rFonts w:ascii="Times New Roman" w:hAnsi="Times New Roman"/>
          <w:sz w:val="24"/>
          <w:szCs w:val="24"/>
        </w:rPr>
        <w:t>filing of an allowed claim</w:t>
      </w:r>
      <w:r w:rsidR="00465996">
        <w:rPr>
          <w:rFonts w:ascii="Times New Roman" w:hAnsi="Times New Roman"/>
          <w:sz w:val="24"/>
          <w:szCs w:val="24"/>
        </w:rPr>
        <w:t>, such</w:t>
      </w:r>
      <w:r w:rsidR="00587069">
        <w:rPr>
          <w:rFonts w:ascii="Times New Roman" w:hAnsi="Times New Roman"/>
          <w:sz w:val="24"/>
          <w:szCs w:val="24"/>
        </w:rPr>
        <w:t xml:space="preserve"> distributions shall be from </w:t>
      </w:r>
      <w:r w:rsidR="00465996">
        <w:rPr>
          <w:rFonts w:ascii="Times New Roman" w:hAnsi="Times New Roman"/>
          <w:sz w:val="24"/>
          <w:szCs w:val="24"/>
        </w:rPr>
        <w:t xml:space="preserve">the </w:t>
      </w:r>
      <w:r w:rsidR="00587069">
        <w:rPr>
          <w:rFonts w:ascii="Times New Roman" w:hAnsi="Times New Roman"/>
          <w:sz w:val="24"/>
          <w:szCs w:val="24"/>
        </w:rPr>
        <w:t>UC2</w:t>
      </w:r>
      <w:r w:rsidR="00465996">
        <w:rPr>
          <w:rFonts w:ascii="Times New Roman" w:hAnsi="Times New Roman"/>
          <w:sz w:val="24"/>
          <w:szCs w:val="24"/>
        </w:rPr>
        <w:t xml:space="preserve"> Class on a pro-rata basis with other members of that class</w:t>
      </w:r>
      <w:r w:rsidR="00587069">
        <w:rPr>
          <w:rFonts w:ascii="Times New Roman" w:hAnsi="Times New Roman"/>
          <w:sz w:val="24"/>
          <w:szCs w:val="24"/>
        </w:rPr>
        <w:t>.</w:t>
      </w:r>
    </w:p>
    <w:p w14:paraId="3748CBFB" w14:textId="77777777" w:rsidR="00587069" w:rsidRDefault="00587069" w:rsidP="00587069">
      <w:pPr>
        <w:spacing w:line="480" w:lineRule="auto"/>
        <w:ind w:firstLine="1440"/>
        <w:jc w:val="both"/>
      </w:pPr>
      <w:r>
        <w:rPr>
          <w:rFonts w:ascii="Times New Roman" w:hAnsi="Times New Roman"/>
          <w:sz w:val="24"/>
          <w:szCs w:val="24"/>
        </w:rPr>
        <w:t>1.       Silver Creek Supply.</w:t>
      </w:r>
      <w:r>
        <w:t xml:space="preserve"> </w:t>
      </w:r>
    </w:p>
    <w:p w14:paraId="7EC636D8" w14:textId="77777777" w:rsidR="00587069" w:rsidRPr="00E250EE" w:rsidRDefault="00587069" w:rsidP="00587069">
      <w:pPr>
        <w:spacing w:line="480" w:lineRule="auto"/>
        <w:ind w:firstLine="1440"/>
        <w:jc w:val="both"/>
        <w:rPr>
          <w:rFonts w:ascii="Times New Roman" w:hAnsi="Times New Roman"/>
          <w:sz w:val="24"/>
          <w:szCs w:val="24"/>
        </w:rPr>
      </w:pPr>
      <w:r w:rsidRPr="00E250EE">
        <w:rPr>
          <w:sz w:val="24"/>
          <w:szCs w:val="24"/>
        </w:rPr>
        <w:t xml:space="preserve">2.       </w:t>
      </w:r>
      <w:r w:rsidRPr="00E250EE">
        <w:rPr>
          <w:rFonts w:ascii="Times New Roman" w:hAnsi="Times New Roman"/>
          <w:sz w:val="24"/>
          <w:szCs w:val="24"/>
        </w:rPr>
        <w:t>Helena Agri-Enterprises, LLC.</w:t>
      </w:r>
    </w:p>
    <w:p w14:paraId="1532F46F" w14:textId="77777777" w:rsidR="00587069" w:rsidRPr="00E250EE" w:rsidRDefault="00587069" w:rsidP="00587069">
      <w:pPr>
        <w:spacing w:line="480" w:lineRule="auto"/>
        <w:ind w:firstLine="1440"/>
        <w:jc w:val="both"/>
        <w:rPr>
          <w:rFonts w:ascii="Times New Roman" w:hAnsi="Times New Roman"/>
          <w:sz w:val="24"/>
          <w:szCs w:val="24"/>
        </w:rPr>
      </w:pPr>
      <w:r w:rsidRPr="00E250EE">
        <w:rPr>
          <w:rFonts w:ascii="Times New Roman" w:hAnsi="Times New Roman"/>
          <w:sz w:val="24"/>
          <w:szCs w:val="24"/>
        </w:rPr>
        <w:t>3.         Ben’s Welding Repair.</w:t>
      </w:r>
    </w:p>
    <w:p w14:paraId="5ED7F275" w14:textId="77777777" w:rsidR="00587069" w:rsidRPr="00E250EE" w:rsidRDefault="00587069" w:rsidP="00587069">
      <w:pPr>
        <w:spacing w:line="480" w:lineRule="auto"/>
        <w:ind w:firstLine="1440"/>
        <w:jc w:val="both"/>
        <w:rPr>
          <w:rFonts w:ascii="Times New Roman" w:hAnsi="Times New Roman"/>
          <w:sz w:val="24"/>
          <w:szCs w:val="24"/>
        </w:rPr>
      </w:pPr>
      <w:r w:rsidRPr="00E250EE">
        <w:rPr>
          <w:rFonts w:ascii="Times New Roman" w:hAnsi="Times New Roman"/>
          <w:sz w:val="24"/>
          <w:szCs w:val="24"/>
        </w:rPr>
        <w:t>4.         K&amp;R Rental, Inc.&amp; Sales.</w:t>
      </w:r>
    </w:p>
    <w:p w14:paraId="1D7D4BD2" w14:textId="77777777" w:rsidR="00587069" w:rsidRPr="00E250EE" w:rsidRDefault="00587069" w:rsidP="00587069">
      <w:pPr>
        <w:spacing w:line="480" w:lineRule="auto"/>
        <w:ind w:firstLine="1440"/>
        <w:jc w:val="both"/>
        <w:rPr>
          <w:rFonts w:ascii="Times New Roman" w:hAnsi="Times New Roman"/>
          <w:sz w:val="24"/>
          <w:szCs w:val="24"/>
        </w:rPr>
      </w:pPr>
      <w:r w:rsidRPr="00E250EE">
        <w:rPr>
          <w:rFonts w:ascii="Times New Roman" w:hAnsi="Times New Roman"/>
          <w:sz w:val="24"/>
          <w:szCs w:val="24"/>
        </w:rPr>
        <w:t xml:space="preserve">5.         </w:t>
      </w:r>
      <w:proofErr w:type="spellStart"/>
      <w:r w:rsidRPr="00E250EE">
        <w:rPr>
          <w:rFonts w:ascii="Times New Roman" w:hAnsi="Times New Roman"/>
          <w:sz w:val="24"/>
          <w:szCs w:val="24"/>
        </w:rPr>
        <w:t>Kloepfer</w:t>
      </w:r>
      <w:proofErr w:type="spellEnd"/>
      <w:r w:rsidRPr="00E250EE">
        <w:rPr>
          <w:rFonts w:ascii="Times New Roman" w:hAnsi="Times New Roman"/>
          <w:sz w:val="24"/>
          <w:szCs w:val="24"/>
        </w:rPr>
        <w:t xml:space="preserve"> Inc.</w:t>
      </w:r>
    </w:p>
    <w:p w14:paraId="6AD27E8B" w14:textId="77777777" w:rsidR="00587069" w:rsidRPr="00E250EE" w:rsidRDefault="00587069" w:rsidP="00587069">
      <w:pPr>
        <w:spacing w:line="480" w:lineRule="auto"/>
        <w:ind w:firstLine="1440"/>
        <w:jc w:val="both"/>
        <w:rPr>
          <w:rFonts w:ascii="Times New Roman" w:hAnsi="Times New Roman"/>
          <w:sz w:val="24"/>
          <w:szCs w:val="24"/>
        </w:rPr>
      </w:pPr>
      <w:r w:rsidRPr="00E250EE">
        <w:rPr>
          <w:rFonts w:ascii="Times New Roman" w:hAnsi="Times New Roman"/>
          <w:sz w:val="24"/>
          <w:szCs w:val="24"/>
        </w:rPr>
        <w:t>6.         Don’s Irrigation Inc.</w:t>
      </w:r>
    </w:p>
    <w:p w14:paraId="284D90BC" w14:textId="77777777" w:rsidR="00587069" w:rsidRPr="00E250EE" w:rsidRDefault="00587069" w:rsidP="00587069">
      <w:pPr>
        <w:spacing w:line="480" w:lineRule="auto"/>
        <w:ind w:firstLine="1440"/>
        <w:jc w:val="both"/>
        <w:rPr>
          <w:rFonts w:ascii="Times New Roman" w:hAnsi="Times New Roman"/>
          <w:sz w:val="24"/>
          <w:szCs w:val="24"/>
        </w:rPr>
      </w:pPr>
      <w:r w:rsidRPr="00E250EE">
        <w:rPr>
          <w:rFonts w:ascii="Times New Roman" w:hAnsi="Times New Roman"/>
          <w:sz w:val="24"/>
          <w:szCs w:val="24"/>
        </w:rPr>
        <w:t>7.         High Desert Rock.</w:t>
      </w:r>
    </w:p>
    <w:p w14:paraId="69341ABE" w14:textId="6F706E20" w:rsidR="005C027A" w:rsidRPr="00587069" w:rsidRDefault="00587069" w:rsidP="00587069">
      <w:pPr>
        <w:spacing w:line="480" w:lineRule="auto"/>
        <w:ind w:firstLine="1440"/>
        <w:jc w:val="both"/>
        <w:rPr>
          <w:rFonts w:ascii="Times New Roman" w:hAnsi="Times New Roman"/>
          <w:sz w:val="24"/>
          <w:szCs w:val="24"/>
        </w:rPr>
      </w:pPr>
      <w:r>
        <w:rPr>
          <w:rFonts w:ascii="Times New Roman" w:hAnsi="Times New Roman"/>
          <w:sz w:val="24"/>
          <w:szCs w:val="24"/>
        </w:rPr>
        <w:t xml:space="preserve"> </w:t>
      </w:r>
      <w:r w:rsidR="00973FD6">
        <w:t xml:space="preserve"> </w:t>
      </w:r>
    </w:p>
    <w:p w14:paraId="0EF2DF04" w14:textId="77777777" w:rsidR="002E4E25" w:rsidRPr="00D4122A" w:rsidRDefault="00DA4D8B" w:rsidP="00B16324">
      <w:pPr>
        <w:pStyle w:val="BodyTextIndent2"/>
      </w:pPr>
      <w:r w:rsidRPr="00D4122A">
        <w:t>B.</w:t>
      </w:r>
      <w:r w:rsidRPr="00D4122A">
        <w:tab/>
        <w:t xml:space="preserve">CLASS UC2:  Class UC2 consists of </w:t>
      </w:r>
      <w:r w:rsidR="0099720D" w:rsidRPr="00D4122A">
        <w:t>all allowed unsecured claims against the Debtor.  The unsecured cla</w:t>
      </w:r>
      <w:r w:rsidR="00490C0D">
        <w:t xml:space="preserve">ims are described in </w:t>
      </w:r>
      <w:r w:rsidR="00C84952">
        <w:t>“</w:t>
      </w:r>
      <w:r w:rsidR="00442A3A">
        <w:t xml:space="preserve">Debtor’s </w:t>
      </w:r>
      <w:r w:rsidR="00C84952">
        <w:t xml:space="preserve">Schedule F” </w:t>
      </w:r>
      <w:r w:rsidR="00825C9D" w:rsidRPr="00D4122A">
        <w:t>and also</w:t>
      </w:r>
      <w:r w:rsidR="00490C0D">
        <w:t xml:space="preserve"> may</w:t>
      </w:r>
      <w:r w:rsidR="00825C9D" w:rsidRPr="00D4122A">
        <w:t xml:space="preserve"> include partially</w:t>
      </w:r>
      <w:r w:rsidR="00763758" w:rsidRPr="00D4122A">
        <w:t xml:space="preserve"> secured claimants</w:t>
      </w:r>
      <w:r w:rsidR="00825C9D" w:rsidRPr="00D4122A">
        <w:t>, if any,</w:t>
      </w:r>
      <w:r w:rsidR="00763758" w:rsidRPr="00D4122A">
        <w:t xml:space="preserve"> that comply with the requirements to assert an unsecured, deficiency claim as set forth </w:t>
      </w:r>
      <w:r w:rsidR="002E4E25" w:rsidRPr="00D4122A">
        <w:t>herein below.</w:t>
      </w:r>
      <w:r w:rsidR="0099720D" w:rsidRPr="00D4122A">
        <w:t xml:space="preserve">  </w:t>
      </w:r>
    </w:p>
    <w:p w14:paraId="166256D3" w14:textId="155F2DB8" w:rsidR="00D77F1E" w:rsidRPr="00D4122A" w:rsidRDefault="0099720D" w:rsidP="002E4E25">
      <w:pPr>
        <w:pStyle w:val="BodyTextIndent2"/>
        <w:ind w:firstLine="720"/>
      </w:pPr>
      <w:r w:rsidRPr="00D4122A">
        <w:lastRenderedPageBreak/>
        <w:t>The Debtor</w:t>
      </w:r>
      <w:r w:rsidR="00DA4D8B" w:rsidRPr="00D4122A">
        <w:t xml:space="preserve"> propose</w:t>
      </w:r>
      <w:r w:rsidR="0040419B" w:rsidRPr="00D4122A">
        <w:t>s</w:t>
      </w:r>
      <w:r w:rsidRPr="00D4122A">
        <w:t xml:space="preserve"> to pay the undisputed amount to the </w:t>
      </w:r>
      <w:r w:rsidR="00825C9D" w:rsidRPr="00D4122A">
        <w:t>members of this class</w:t>
      </w:r>
      <w:r w:rsidRPr="00D4122A">
        <w:t xml:space="preserve"> and resolve the disp</w:t>
      </w:r>
      <w:r w:rsidR="00763758" w:rsidRPr="00D4122A">
        <w:t>uted amounts as described in this</w:t>
      </w:r>
      <w:r w:rsidRPr="00D4122A">
        <w:t xml:space="preserve"> plan.</w:t>
      </w:r>
      <w:r w:rsidR="005067EE" w:rsidRPr="00D4122A">
        <w:t xml:space="preserve">  </w:t>
      </w:r>
      <w:r w:rsidRPr="00D4122A">
        <w:t xml:space="preserve">All claims in this class uncontested by the Debtor as well as contested claims in this class that may ultimately be approved by the Court shall receive </w:t>
      </w:r>
      <w:r w:rsidR="00B16324" w:rsidRPr="00D4122A">
        <w:t xml:space="preserve">during each Plan Year during the term of the plan </w:t>
      </w:r>
      <w:r w:rsidRPr="00D4122A">
        <w:t xml:space="preserve">a </w:t>
      </w:r>
      <w:r w:rsidRPr="00D4122A">
        <w:rPr>
          <w:i/>
        </w:rPr>
        <w:t>pro</w:t>
      </w:r>
      <w:r w:rsidR="00E90A96" w:rsidRPr="00D4122A">
        <w:rPr>
          <w:i/>
        </w:rPr>
        <w:t xml:space="preserve"> </w:t>
      </w:r>
      <w:r w:rsidRPr="00D4122A">
        <w:rPr>
          <w:i/>
        </w:rPr>
        <w:t>rata</w:t>
      </w:r>
      <w:r w:rsidRPr="00D4122A">
        <w:t xml:space="preserve"> share of the </w:t>
      </w:r>
      <w:r w:rsidR="00136691" w:rsidRPr="00D4122A">
        <w:t>following</w:t>
      </w:r>
      <w:r w:rsidR="00B16324" w:rsidRPr="00D4122A">
        <w:t xml:space="preserve"> respective</w:t>
      </w:r>
      <w:r w:rsidR="00136691" w:rsidRPr="00D4122A">
        <w:t xml:space="preserve"> distributions</w:t>
      </w:r>
      <w:r w:rsidR="004B6665">
        <w:t xml:space="preserve"> after payments of obligations</w:t>
      </w:r>
      <w:r w:rsidR="00B7533A">
        <w:t xml:space="preserve"> of a high priority</w:t>
      </w:r>
      <w:r w:rsidR="00136691" w:rsidRPr="00D4122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4950"/>
      </w:tblGrid>
      <w:tr w:rsidR="0066788A" w:rsidRPr="00D4122A" w14:paraId="4D218DE7" w14:textId="77777777" w:rsidTr="0066788A">
        <w:tc>
          <w:tcPr>
            <w:tcW w:w="3888" w:type="dxa"/>
          </w:tcPr>
          <w:p w14:paraId="55A9A33C" w14:textId="77777777" w:rsidR="0066788A" w:rsidRPr="00D4122A" w:rsidRDefault="00B16324" w:rsidP="00B16324">
            <w:pPr>
              <w:suppressAutoHyphens/>
              <w:jc w:val="center"/>
              <w:rPr>
                <w:rFonts w:ascii="Times New Roman" w:hAnsi="Times New Roman"/>
                <w:sz w:val="24"/>
                <w:szCs w:val="24"/>
                <w:u w:val="single"/>
              </w:rPr>
            </w:pPr>
            <w:r w:rsidRPr="00D4122A">
              <w:rPr>
                <w:rFonts w:ascii="Times New Roman" w:hAnsi="Times New Roman"/>
                <w:sz w:val="24"/>
                <w:szCs w:val="24"/>
                <w:u w:val="single"/>
              </w:rPr>
              <w:t>PLAN YEAR</w:t>
            </w:r>
          </w:p>
        </w:tc>
        <w:tc>
          <w:tcPr>
            <w:tcW w:w="4950" w:type="dxa"/>
          </w:tcPr>
          <w:p w14:paraId="67E812AE" w14:textId="77777777" w:rsidR="0066788A" w:rsidRPr="00D4122A" w:rsidRDefault="00B16324" w:rsidP="0066788A">
            <w:pPr>
              <w:suppressAutoHyphens/>
              <w:jc w:val="center"/>
              <w:rPr>
                <w:rFonts w:ascii="Times New Roman" w:hAnsi="Times New Roman"/>
                <w:sz w:val="24"/>
                <w:szCs w:val="24"/>
                <w:u w:val="single"/>
              </w:rPr>
            </w:pPr>
            <w:r w:rsidRPr="00D4122A">
              <w:rPr>
                <w:rFonts w:ascii="Times New Roman" w:hAnsi="Times New Roman"/>
                <w:sz w:val="24"/>
                <w:szCs w:val="24"/>
                <w:u w:val="single"/>
              </w:rPr>
              <w:t xml:space="preserve">PERCENTAGE OF NET </w:t>
            </w:r>
            <w:r w:rsidR="00490C0D">
              <w:rPr>
                <w:rFonts w:ascii="Times New Roman" w:hAnsi="Times New Roman"/>
                <w:sz w:val="24"/>
                <w:szCs w:val="24"/>
                <w:u w:val="single"/>
              </w:rPr>
              <w:t>INCOME</w:t>
            </w:r>
          </w:p>
        </w:tc>
      </w:tr>
      <w:tr w:rsidR="0066788A" w:rsidRPr="00D4122A" w14:paraId="267944B3" w14:textId="77777777" w:rsidTr="0066788A">
        <w:tc>
          <w:tcPr>
            <w:tcW w:w="3888" w:type="dxa"/>
          </w:tcPr>
          <w:p w14:paraId="1B4DB7F4" w14:textId="77777777" w:rsidR="0066788A" w:rsidRPr="00D4122A" w:rsidRDefault="00B16324" w:rsidP="00B16324">
            <w:pPr>
              <w:pStyle w:val="Heading3"/>
              <w:spacing w:before="0"/>
              <w:jc w:val="center"/>
              <w:rPr>
                <w:rFonts w:ascii="Times New Roman" w:hAnsi="Times New Roman"/>
                <w:b w:val="0"/>
                <w:color w:val="auto"/>
                <w:sz w:val="24"/>
                <w:szCs w:val="24"/>
              </w:rPr>
            </w:pPr>
            <w:r w:rsidRPr="00D4122A">
              <w:rPr>
                <w:rFonts w:ascii="Times New Roman" w:hAnsi="Times New Roman"/>
                <w:b w:val="0"/>
                <w:color w:val="auto"/>
                <w:sz w:val="24"/>
                <w:szCs w:val="24"/>
              </w:rPr>
              <w:t>One</w:t>
            </w:r>
          </w:p>
        </w:tc>
        <w:tc>
          <w:tcPr>
            <w:tcW w:w="4950" w:type="dxa"/>
          </w:tcPr>
          <w:p w14:paraId="0F96C7BD" w14:textId="77777777" w:rsidR="0066788A" w:rsidRPr="00D4122A" w:rsidRDefault="0034401B" w:rsidP="0066788A">
            <w:pPr>
              <w:suppressAutoHyphens/>
              <w:jc w:val="center"/>
              <w:rPr>
                <w:rFonts w:ascii="Times New Roman" w:hAnsi="Times New Roman"/>
                <w:sz w:val="24"/>
                <w:szCs w:val="24"/>
              </w:rPr>
            </w:pPr>
            <w:r>
              <w:rPr>
                <w:rFonts w:ascii="Times New Roman" w:hAnsi="Times New Roman"/>
                <w:sz w:val="24"/>
                <w:szCs w:val="24"/>
              </w:rPr>
              <w:t>50%</w:t>
            </w:r>
          </w:p>
        </w:tc>
      </w:tr>
      <w:tr w:rsidR="0066788A" w:rsidRPr="00D4122A" w14:paraId="3E4C27A0" w14:textId="77777777" w:rsidTr="0066788A">
        <w:tc>
          <w:tcPr>
            <w:tcW w:w="3888" w:type="dxa"/>
          </w:tcPr>
          <w:p w14:paraId="154D52DC" w14:textId="77777777" w:rsidR="0066788A" w:rsidRPr="00D4122A" w:rsidRDefault="00B16324" w:rsidP="0066788A">
            <w:pPr>
              <w:suppressAutoHyphens/>
              <w:jc w:val="center"/>
              <w:rPr>
                <w:rFonts w:ascii="Times New Roman" w:hAnsi="Times New Roman"/>
                <w:sz w:val="24"/>
                <w:szCs w:val="24"/>
              </w:rPr>
            </w:pPr>
            <w:r w:rsidRPr="00D4122A">
              <w:rPr>
                <w:rFonts w:ascii="Times New Roman" w:hAnsi="Times New Roman"/>
                <w:sz w:val="24"/>
                <w:szCs w:val="24"/>
              </w:rPr>
              <w:t>Two</w:t>
            </w:r>
          </w:p>
        </w:tc>
        <w:tc>
          <w:tcPr>
            <w:tcW w:w="4950" w:type="dxa"/>
          </w:tcPr>
          <w:p w14:paraId="52706E81" w14:textId="77777777" w:rsidR="0066788A" w:rsidRPr="00D4122A" w:rsidRDefault="0034401B" w:rsidP="0066788A">
            <w:pPr>
              <w:suppressAutoHyphens/>
              <w:jc w:val="center"/>
              <w:rPr>
                <w:rFonts w:ascii="Times New Roman" w:hAnsi="Times New Roman"/>
                <w:sz w:val="24"/>
                <w:szCs w:val="24"/>
              </w:rPr>
            </w:pPr>
            <w:r>
              <w:rPr>
                <w:rFonts w:ascii="Times New Roman" w:hAnsi="Times New Roman"/>
                <w:sz w:val="24"/>
                <w:szCs w:val="24"/>
              </w:rPr>
              <w:t>50%</w:t>
            </w:r>
          </w:p>
        </w:tc>
      </w:tr>
      <w:tr w:rsidR="0066788A" w:rsidRPr="00D4122A" w14:paraId="3B52CB06" w14:textId="77777777" w:rsidTr="0066788A">
        <w:tc>
          <w:tcPr>
            <w:tcW w:w="3888" w:type="dxa"/>
          </w:tcPr>
          <w:p w14:paraId="0A98FA06" w14:textId="77777777" w:rsidR="0066788A" w:rsidRPr="00D4122A" w:rsidRDefault="00B16324" w:rsidP="0066788A">
            <w:pPr>
              <w:suppressAutoHyphens/>
              <w:jc w:val="center"/>
              <w:rPr>
                <w:rFonts w:ascii="Times New Roman" w:hAnsi="Times New Roman"/>
                <w:sz w:val="24"/>
                <w:szCs w:val="24"/>
              </w:rPr>
            </w:pPr>
            <w:r w:rsidRPr="00D4122A">
              <w:rPr>
                <w:rFonts w:ascii="Times New Roman" w:hAnsi="Times New Roman"/>
                <w:sz w:val="24"/>
                <w:szCs w:val="24"/>
              </w:rPr>
              <w:t>Three</w:t>
            </w:r>
          </w:p>
        </w:tc>
        <w:tc>
          <w:tcPr>
            <w:tcW w:w="4950" w:type="dxa"/>
          </w:tcPr>
          <w:p w14:paraId="29BC63F1" w14:textId="77777777" w:rsidR="0066788A" w:rsidRPr="00D4122A" w:rsidRDefault="0034401B" w:rsidP="0066788A">
            <w:pPr>
              <w:suppressAutoHyphens/>
              <w:jc w:val="center"/>
              <w:rPr>
                <w:rFonts w:ascii="Times New Roman" w:hAnsi="Times New Roman"/>
                <w:sz w:val="24"/>
                <w:szCs w:val="24"/>
              </w:rPr>
            </w:pPr>
            <w:r>
              <w:rPr>
                <w:rFonts w:ascii="Times New Roman" w:hAnsi="Times New Roman"/>
                <w:sz w:val="24"/>
                <w:szCs w:val="24"/>
              </w:rPr>
              <w:t>50%</w:t>
            </w:r>
          </w:p>
        </w:tc>
      </w:tr>
      <w:tr w:rsidR="0066788A" w:rsidRPr="00D4122A" w14:paraId="60C223EC" w14:textId="77777777" w:rsidTr="0066788A">
        <w:tc>
          <w:tcPr>
            <w:tcW w:w="3888" w:type="dxa"/>
          </w:tcPr>
          <w:p w14:paraId="7243810A" w14:textId="77777777" w:rsidR="0066788A" w:rsidRPr="00D4122A" w:rsidRDefault="00B16324" w:rsidP="0066788A">
            <w:pPr>
              <w:suppressAutoHyphens/>
              <w:jc w:val="center"/>
              <w:rPr>
                <w:rFonts w:ascii="Times New Roman" w:hAnsi="Times New Roman"/>
                <w:sz w:val="24"/>
                <w:szCs w:val="24"/>
              </w:rPr>
            </w:pPr>
            <w:r w:rsidRPr="00D4122A">
              <w:rPr>
                <w:rFonts w:ascii="Times New Roman" w:hAnsi="Times New Roman"/>
                <w:sz w:val="24"/>
                <w:szCs w:val="24"/>
              </w:rPr>
              <w:t>Four</w:t>
            </w:r>
          </w:p>
        </w:tc>
        <w:tc>
          <w:tcPr>
            <w:tcW w:w="4950" w:type="dxa"/>
          </w:tcPr>
          <w:p w14:paraId="22BA5100" w14:textId="77777777" w:rsidR="0066788A" w:rsidRPr="00D4122A" w:rsidRDefault="0034401B" w:rsidP="0066788A">
            <w:pPr>
              <w:suppressAutoHyphens/>
              <w:jc w:val="center"/>
              <w:rPr>
                <w:rFonts w:ascii="Times New Roman" w:hAnsi="Times New Roman"/>
                <w:sz w:val="24"/>
                <w:szCs w:val="24"/>
              </w:rPr>
            </w:pPr>
            <w:r>
              <w:rPr>
                <w:rFonts w:ascii="Times New Roman" w:hAnsi="Times New Roman"/>
                <w:sz w:val="24"/>
                <w:szCs w:val="24"/>
              </w:rPr>
              <w:t>50%</w:t>
            </w:r>
          </w:p>
        </w:tc>
      </w:tr>
      <w:tr w:rsidR="0066788A" w:rsidRPr="00D4122A" w14:paraId="779B974F" w14:textId="77777777" w:rsidTr="0066788A">
        <w:tc>
          <w:tcPr>
            <w:tcW w:w="3888" w:type="dxa"/>
          </w:tcPr>
          <w:p w14:paraId="12E8F40C" w14:textId="77777777" w:rsidR="0066788A" w:rsidRPr="00D4122A" w:rsidRDefault="00B16324" w:rsidP="0066788A">
            <w:pPr>
              <w:suppressAutoHyphens/>
              <w:jc w:val="center"/>
              <w:rPr>
                <w:rFonts w:ascii="Times New Roman" w:hAnsi="Times New Roman"/>
                <w:sz w:val="24"/>
                <w:szCs w:val="24"/>
              </w:rPr>
            </w:pPr>
            <w:r w:rsidRPr="00D4122A">
              <w:rPr>
                <w:rFonts w:ascii="Times New Roman" w:hAnsi="Times New Roman"/>
                <w:sz w:val="24"/>
                <w:szCs w:val="24"/>
              </w:rPr>
              <w:t>Five</w:t>
            </w:r>
          </w:p>
        </w:tc>
        <w:tc>
          <w:tcPr>
            <w:tcW w:w="4950" w:type="dxa"/>
          </w:tcPr>
          <w:p w14:paraId="0DE725A3" w14:textId="77777777" w:rsidR="0066788A" w:rsidRPr="00D4122A" w:rsidRDefault="0034401B" w:rsidP="0066788A">
            <w:pPr>
              <w:suppressAutoHyphens/>
              <w:jc w:val="center"/>
              <w:rPr>
                <w:rFonts w:ascii="Times New Roman" w:hAnsi="Times New Roman"/>
                <w:sz w:val="24"/>
                <w:szCs w:val="24"/>
              </w:rPr>
            </w:pPr>
            <w:r>
              <w:rPr>
                <w:rFonts w:ascii="Times New Roman" w:hAnsi="Times New Roman"/>
                <w:sz w:val="24"/>
                <w:szCs w:val="24"/>
              </w:rPr>
              <w:t>50%</w:t>
            </w:r>
          </w:p>
        </w:tc>
      </w:tr>
    </w:tbl>
    <w:p w14:paraId="27089B46" w14:textId="77777777" w:rsidR="0040419B" w:rsidRPr="00D4122A" w:rsidRDefault="0040419B" w:rsidP="00E373D8">
      <w:pPr>
        <w:pStyle w:val="BodyTextIndent2"/>
        <w:spacing w:line="240" w:lineRule="auto"/>
      </w:pPr>
    </w:p>
    <w:p w14:paraId="1039A3B9" w14:textId="7B29B12B" w:rsidR="00D4122A" w:rsidRPr="00D4122A" w:rsidRDefault="00D4122A" w:rsidP="00D4122A">
      <w:pPr>
        <w:pStyle w:val="BodyTextIndent2"/>
        <w:ind w:firstLine="720"/>
      </w:pPr>
      <w:r w:rsidRPr="00D4122A">
        <w:rPr>
          <w:b/>
          <w:szCs w:val="24"/>
        </w:rPr>
        <w:t>In addition, the net litigation recovery received by the Debtor</w:t>
      </w:r>
      <w:r w:rsidR="003654A3">
        <w:rPr>
          <w:b/>
          <w:szCs w:val="24"/>
        </w:rPr>
        <w:t>, if any,</w:t>
      </w:r>
      <w:r w:rsidRPr="00D4122A">
        <w:rPr>
          <w:b/>
          <w:szCs w:val="24"/>
        </w:rPr>
        <w:t xml:space="preserve"> shal</w:t>
      </w:r>
      <w:r w:rsidR="0034401B">
        <w:rPr>
          <w:b/>
          <w:szCs w:val="24"/>
        </w:rPr>
        <w:t>l</w:t>
      </w:r>
      <w:r w:rsidRPr="00D4122A">
        <w:rPr>
          <w:b/>
          <w:szCs w:val="24"/>
        </w:rPr>
        <w:t xml:space="preserve"> be paid to members of this class</w:t>
      </w:r>
      <w:r w:rsidR="00B01FF1">
        <w:rPr>
          <w:b/>
          <w:szCs w:val="24"/>
        </w:rPr>
        <w:t xml:space="preserve"> as described above</w:t>
      </w:r>
      <w:r w:rsidRPr="00D4122A">
        <w:rPr>
          <w:b/>
          <w:szCs w:val="24"/>
        </w:rPr>
        <w:t xml:space="preserve">.  </w:t>
      </w:r>
      <w:r w:rsidR="00B16324" w:rsidRPr="00D4122A">
        <w:rPr>
          <w:b/>
          <w:szCs w:val="24"/>
        </w:rPr>
        <w:t>Notwithstanding</w:t>
      </w:r>
      <w:r w:rsidRPr="00D4122A">
        <w:rPr>
          <w:b/>
          <w:szCs w:val="24"/>
        </w:rPr>
        <w:t xml:space="preserve"> anything stated above to the contrary</w:t>
      </w:r>
      <w:r w:rsidR="00B16324" w:rsidRPr="00D4122A">
        <w:rPr>
          <w:b/>
          <w:szCs w:val="24"/>
        </w:rPr>
        <w:t>, in no event shall the distribution to members of this class</w:t>
      </w:r>
      <w:r w:rsidR="00AF0388" w:rsidRPr="00D4122A">
        <w:rPr>
          <w:b/>
          <w:szCs w:val="24"/>
        </w:rPr>
        <w:t xml:space="preserve"> under the Plan</w:t>
      </w:r>
      <w:r w:rsidR="0034401B">
        <w:rPr>
          <w:b/>
          <w:szCs w:val="24"/>
        </w:rPr>
        <w:t xml:space="preserve"> be </w:t>
      </w:r>
      <w:r w:rsidR="00B16324" w:rsidRPr="00D4122A">
        <w:rPr>
          <w:b/>
          <w:szCs w:val="24"/>
        </w:rPr>
        <w:t xml:space="preserve">more than </w:t>
      </w:r>
      <w:r w:rsidR="0034401B">
        <w:rPr>
          <w:b/>
          <w:szCs w:val="24"/>
        </w:rPr>
        <w:t>100</w:t>
      </w:r>
      <w:r w:rsidR="00B16324" w:rsidRPr="00D4122A">
        <w:rPr>
          <w:b/>
          <w:szCs w:val="24"/>
        </w:rPr>
        <w:t>% of the allowed claim</w:t>
      </w:r>
      <w:r w:rsidR="00825C9D" w:rsidRPr="00D4122A">
        <w:rPr>
          <w:b/>
          <w:szCs w:val="24"/>
        </w:rPr>
        <w:t xml:space="preserve"> amount</w:t>
      </w:r>
      <w:r w:rsidR="00B16324" w:rsidRPr="00D4122A">
        <w:rPr>
          <w:b/>
          <w:szCs w:val="24"/>
        </w:rPr>
        <w:t>.</w:t>
      </w:r>
      <w:r w:rsidR="00B16324" w:rsidRPr="00D4122A">
        <w:rPr>
          <w:szCs w:val="24"/>
        </w:rPr>
        <w:t xml:space="preserve">  </w:t>
      </w:r>
      <w:r w:rsidR="00C47827" w:rsidRPr="00D4122A">
        <w:t>To the extent that such assumptions</w:t>
      </w:r>
      <w:r w:rsidR="00B16324" w:rsidRPr="00D4122A">
        <w:t xml:space="preserve"> stated in the Plan</w:t>
      </w:r>
      <w:r w:rsidR="00C47827" w:rsidRPr="00D4122A">
        <w:t xml:space="preserve"> may prove to be incorrect, deficiency claims </w:t>
      </w:r>
      <w:r w:rsidR="009D6EE9" w:rsidRPr="00D4122A">
        <w:t>are</w:t>
      </w:r>
      <w:r w:rsidR="00C47827" w:rsidRPr="00D4122A">
        <w:t xml:space="preserve"> filed, and</w:t>
      </w:r>
      <w:r w:rsidR="004A061D" w:rsidRPr="00D4122A">
        <w:t>/or</w:t>
      </w:r>
      <w:r w:rsidR="00C47827" w:rsidRPr="00D4122A">
        <w:t xml:space="preserve"> objections to claims </w:t>
      </w:r>
      <w:r w:rsidR="009D6EE9" w:rsidRPr="00D4122A">
        <w:t>are</w:t>
      </w:r>
      <w:r w:rsidR="00C47827" w:rsidRPr="00D4122A">
        <w:t xml:space="preserve"> filed, such distribution percentage would be adjusted accordingly</w:t>
      </w:r>
      <w:r w:rsidR="002E4E25" w:rsidRPr="00D4122A">
        <w:t>.</w:t>
      </w:r>
      <w:r w:rsidR="00DC534A">
        <w:t xml:space="preserve"> </w:t>
      </w:r>
      <w:r w:rsidR="004163F4">
        <w:t>After deficiency claims may be filed by secured creditors</w:t>
      </w:r>
      <w:r w:rsidR="00D946CE">
        <w:t xml:space="preserve"> and added to this class</w:t>
      </w:r>
      <w:r w:rsidR="004163F4">
        <w:t>, i</w:t>
      </w:r>
      <w:r w:rsidR="00DC534A">
        <w:t>t is estimated that members of this class shall receive approximately</w:t>
      </w:r>
      <w:r w:rsidR="00424C43">
        <w:t xml:space="preserve"> 30</w:t>
      </w:r>
      <w:r w:rsidR="000E496F">
        <w:t xml:space="preserve"> percent of their claim.</w:t>
      </w:r>
    </w:p>
    <w:p w14:paraId="0E4ABB24" w14:textId="77777777" w:rsidR="005C027A" w:rsidRDefault="002E4E25">
      <w:pPr>
        <w:pStyle w:val="BodyTextIndent2"/>
        <w:ind w:firstLine="720"/>
      </w:pPr>
      <w:r w:rsidRPr="00D4122A">
        <w:t>T</w:t>
      </w:r>
      <w:r w:rsidR="003654A3">
        <w:t>he Debtor has provided</w:t>
      </w:r>
      <w:r w:rsidR="009E1737">
        <w:t xml:space="preserve"> Estimated</w:t>
      </w:r>
      <w:r w:rsidR="003654A3">
        <w:t xml:space="preserve"> Net Income</w:t>
      </w:r>
      <w:r w:rsidR="009E1737">
        <w:t xml:space="preserve"> projections</w:t>
      </w:r>
      <w:r w:rsidR="00435FC4">
        <w:t xml:space="preserve"> i</w:t>
      </w:r>
      <w:r w:rsidR="00CC4C08">
        <w:t>n the total amount of approximately 700,000 Dollars</w:t>
      </w:r>
      <w:r w:rsidR="009E1737">
        <w:t xml:space="preserve"> in</w:t>
      </w:r>
      <w:r w:rsidR="00502B57">
        <w:t xml:space="preserve"> </w:t>
      </w:r>
      <w:r w:rsidR="00435FC4">
        <w:t xml:space="preserve">the following Exhibits: </w:t>
      </w:r>
      <w:r w:rsidR="0042404A">
        <w:t>(</w:t>
      </w:r>
      <w:r w:rsidR="00502B57">
        <w:t>“</w:t>
      </w:r>
      <w:r w:rsidR="00B75B36">
        <w:t xml:space="preserve">Exhibit </w:t>
      </w:r>
      <w:r w:rsidR="009E1737">
        <w:t>A</w:t>
      </w:r>
      <w:r w:rsidR="00B807BF">
        <w:t>:</w:t>
      </w:r>
      <w:r w:rsidR="009E1737">
        <w:t xml:space="preserve"> Landscaping</w:t>
      </w:r>
      <w:r w:rsidR="00A20F77">
        <w:t xml:space="preserve"> Income</w:t>
      </w:r>
      <w:r w:rsidR="00435FC4">
        <w:t xml:space="preserve">, </w:t>
      </w:r>
      <w:r w:rsidR="00A20F77">
        <w:t>Exhibit B</w:t>
      </w:r>
      <w:r w:rsidR="00B807BF">
        <w:t>:</w:t>
      </w:r>
      <w:r w:rsidR="00A20F77">
        <w:t xml:space="preserve"> Lot Sales</w:t>
      </w:r>
      <w:r w:rsidR="00435FC4">
        <w:t>,</w:t>
      </w:r>
      <w:r w:rsidR="00502B57">
        <w:t xml:space="preserve"> and Exhibit E</w:t>
      </w:r>
      <w:r w:rsidR="00B807BF">
        <w:t>: Farm Income</w:t>
      </w:r>
      <w:r w:rsidR="00525C7B">
        <w:t>)</w:t>
      </w:r>
      <w:r w:rsidR="00435FC4">
        <w:t xml:space="preserve">; however, </w:t>
      </w:r>
      <w:r w:rsidR="00C75832">
        <w:t>the a</w:t>
      </w:r>
      <w:r w:rsidR="00435FC4">
        <w:t xml:space="preserve">forementioned </w:t>
      </w:r>
      <w:r w:rsidRPr="00D4122A">
        <w:t>projections are not a guaranty of a set distribution amount.</w:t>
      </w:r>
    </w:p>
    <w:p w14:paraId="5AE46E6F" w14:textId="7CF8D83B" w:rsidR="00DC534A" w:rsidRDefault="00DC534A">
      <w:pPr>
        <w:pStyle w:val="BodyTextIndent2"/>
        <w:ind w:firstLine="720"/>
      </w:pPr>
      <w:r>
        <w:t xml:space="preserve">The Debtor proposes that members of this class may </w:t>
      </w:r>
      <w:r w:rsidR="000E496F">
        <w:t>elect to receive a cap of 5</w:t>
      </w:r>
      <w:r>
        <w:t>0,000</w:t>
      </w:r>
      <w:r w:rsidR="000E496F">
        <w:t xml:space="preserve"> on their claim</w:t>
      </w:r>
      <w:r>
        <w:t xml:space="preserve"> or whichever is less depending upon the amount </w:t>
      </w:r>
      <w:r w:rsidR="000E496F">
        <w:t xml:space="preserve">of their claim and members of this </w:t>
      </w:r>
      <w:r w:rsidR="000E496F">
        <w:lastRenderedPageBreak/>
        <w:t>class who choose this election shall receive a greater percentage of up to 50% of their cap in distributions.</w:t>
      </w:r>
    </w:p>
    <w:p w14:paraId="63F9F9C4" w14:textId="3858DE9A" w:rsidR="005240F5" w:rsidRDefault="005240F5">
      <w:pPr>
        <w:pStyle w:val="BodyTextIndent2"/>
        <w:ind w:firstLine="720"/>
      </w:pPr>
      <w:r>
        <w:t>Class UC3 shall receive approved claims though distribution</w:t>
      </w:r>
      <w:r w:rsidR="00624B15">
        <w:t xml:space="preserve"> on a pro-rata basis with other member</w:t>
      </w:r>
      <w:r>
        <w:t xml:space="preserve"> of this Class.</w:t>
      </w:r>
    </w:p>
    <w:p w14:paraId="07EFBC0F" w14:textId="77777777" w:rsidR="005C027A" w:rsidRDefault="00147EB0" w:rsidP="002E4E25">
      <w:pPr>
        <w:pStyle w:val="BodyTextIndent2"/>
        <w:ind w:firstLine="720"/>
        <w:rPr>
          <w:b/>
        </w:rPr>
      </w:pPr>
      <w:r w:rsidRPr="00147EB0">
        <w:rPr>
          <w:b/>
        </w:rPr>
        <w:t>Secured c</w:t>
      </w:r>
      <w:r w:rsidR="002E4E25" w:rsidRPr="00147EB0">
        <w:rPr>
          <w:b/>
        </w:rPr>
        <w:t>laimants entitled to an unsecured deficiency under § 506 of the Bankruptcy Code shall have thirty (30) days from the Confirmation Date in which to file an amended proof of claim asserting such deficiency.  Failure to timely file an amended proof of claim asserting such deficiency will be an absolute bar to any claim for a deficiency.  The Debtor shall have the right to object to any asserted deficiency claim, as the Debtor deems advisable.</w:t>
      </w:r>
    </w:p>
    <w:p w14:paraId="3360AD60" w14:textId="3A1DBF42" w:rsidR="007003ED" w:rsidRDefault="00C0667B" w:rsidP="007003ED">
      <w:pPr>
        <w:pStyle w:val="BodyTextIndent3"/>
        <w:ind w:left="0" w:firstLine="1440"/>
      </w:pPr>
      <w:r>
        <w:t>The Debtor retains the right to avoid the asserted liens of members of this class, and any other class set forth herein.  No payments shall be made to</w:t>
      </w:r>
      <w:r w:rsidR="003654A3">
        <w:t xml:space="preserve"> disputed</w:t>
      </w:r>
      <w:r>
        <w:t xml:space="preserve"> members of this class during the pendency of any adversary proceeding brought by the Debtor</w:t>
      </w:r>
      <w:r w:rsidR="003654A3">
        <w:t xml:space="preserve"> against members of this class.</w:t>
      </w:r>
      <w:r w:rsidR="00424C43">
        <w:t xml:space="preserve"> </w:t>
      </w:r>
    </w:p>
    <w:p w14:paraId="1EE81890" w14:textId="77777777" w:rsidR="007003ED" w:rsidRDefault="007003ED" w:rsidP="007003ED">
      <w:pPr>
        <w:pStyle w:val="BodyTextIndent3"/>
        <w:ind w:left="0" w:firstLine="1440"/>
      </w:pPr>
      <w:r>
        <w:t xml:space="preserve">C.        CLASS UC3.  Class UC3 consists of all the MCA Companies listed in “Debtor’s Schedule F” in the Debtor’s Estate.  Approved Claims from Members of this Class shall be as follows; The Principal Balances shall be the Net Funds Received by Debtor from the Members of this Class and shall be calculated at an allowed rate of interest in the amount of 10% </w:t>
      </w:r>
      <w:proofErr w:type="spellStart"/>
      <w:r>
        <w:t>a.p.r.</w:t>
      </w:r>
      <w:proofErr w:type="spellEnd"/>
      <w:r>
        <w:t xml:space="preserve">  </w:t>
      </w:r>
    </w:p>
    <w:p w14:paraId="49031A3D" w14:textId="49560EDE" w:rsidR="007003ED" w:rsidRDefault="007003ED" w:rsidP="007003ED">
      <w:pPr>
        <w:pStyle w:val="BodyTextIndent3"/>
        <w:ind w:left="0" w:firstLine="1440"/>
      </w:pPr>
      <w:r>
        <w:t xml:space="preserve">Under no circumstances shall fees, factor rates, renewals that charged interest on top of interest, or factor rates on top of factor rates, or any and all other charges of any and all fees, penalties, default provisions, or any and all interest, shall not be calculated and added to the principal balances of the Members of this Class.  Any amounts that have been paid to Members </w:t>
      </w:r>
      <w:r>
        <w:lastRenderedPageBreak/>
        <w:t xml:space="preserve">of the Class that exceed this allowed rate of interest </w:t>
      </w:r>
      <w:r w:rsidR="005E2EC0">
        <w:t xml:space="preserve">for a period of 1 year prior the filing date of 12-31-2020 </w:t>
      </w:r>
      <w:r>
        <w:t>shall be reduced from the Principal Balances of the Members of this Class.</w:t>
      </w:r>
    </w:p>
    <w:p w14:paraId="17126C68" w14:textId="29A07995" w:rsidR="007003ED" w:rsidRDefault="007003ED" w:rsidP="007003ED">
      <w:pPr>
        <w:pStyle w:val="BodyTextIndent3"/>
        <w:ind w:left="0" w:firstLine="1440"/>
        <w:rPr>
          <w:color w:val="000000"/>
          <w:szCs w:val="24"/>
        </w:rPr>
      </w:pPr>
      <w:r>
        <w:t>Debtor believes that Landmark Funding shall receive 16,420 Dollars prior to the disbursement of payments to other Members of this Class. Members of this class shall receive</w:t>
      </w:r>
      <w:r w:rsidR="005E2EC0">
        <w:t xml:space="preserve"> up to</w:t>
      </w:r>
      <w:r>
        <w:t xml:space="preserve"> 50% of the Debtors portion of net income from the Debtor’s Landscaping operations and shall receive this distribution once secured parties in CLASS SC: 9, 10, and 11 have received their allocated portion of net income.  The Debtor reserves the right to retain up to 20% of the Debtors portion of the net income should capitalization requirements arise for the operations of the Debtor.  In no case shall the members in this class receive more than their allowed claims.  The estimated Landscape projected net income is in Exhibit A. </w:t>
      </w:r>
      <w:r>
        <w:rPr>
          <w:color w:val="000000"/>
          <w:szCs w:val="24"/>
        </w:rPr>
        <w:t xml:space="preserve"> </w:t>
      </w:r>
    </w:p>
    <w:p w14:paraId="38D587E1" w14:textId="77777777" w:rsidR="007003ED" w:rsidRDefault="007003ED" w:rsidP="007003ED">
      <w:pPr>
        <w:pStyle w:val="BodyTextIndent3"/>
        <w:ind w:left="0" w:firstLine="1440"/>
        <w:rPr>
          <w:szCs w:val="24"/>
        </w:rPr>
      </w:pPr>
      <w:r>
        <w:rPr>
          <w:color w:val="000000"/>
          <w:szCs w:val="24"/>
        </w:rPr>
        <w:t xml:space="preserve">In addition, </w:t>
      </w:r>
      <w:r>
        <w:t xml:space="preserve">Members of this Class shall receive distribution through disbursement on a pro-rata basis with other members of Class UC2. </w:t>
      </w:r>
      <w:r>
        <w:rPr>
          <w:color w:val="000000"/>
          <w:szCs w:val="24"/>
        </w:rPr>
        <w:t xml:space="preserve">The projected income in Exhibits A, B, and </w:t>
      </w:r>
      <w:proofErr w:type="spellStart"/>
      <w:r>
        <w:rPr>
          <w:color w:val="000000"/>
          <w:szCs w:val="24"/>
        </w:rPr>
        <w:t>E</w:t>
      </w:r>
      <w:proofErr w:type="spellEnd"/>
      <w:r>
        <w:rPr>
          <w:color w:val="000000"/>
          <w:szCs w:val="24"/>
        </w:rPr>
        <w:t xml:space="preserve"> are estimated and are not a guarantee of disbursement. </w:t>
      </w:r>
    </w:p>
    <w:p w14:paraId="72CAA21F" w14:textId="77777777" w:rsidR="007003ED" w:rsidRDefault="007003ED" w:rsidP="007003ED">
      <w:pPr>
        <w:pStyle w:val="BodyTextIndent3"/>
        <w:ind w:left="0" w:firstLine="1440"/>
      </w:pPr>
      <w:r>
        <w:t xml:space="preserve">The Debtor retains the right to avoid the asserted claims and liens of members of this class, and any other class set forth herein.  No payments shall be made to members of this class during the pendency of any adversary proceeding brought by the Debtor against members of this class. </w:t>
      </w:r>
    </w:p>
    <w:p w14:paraId="333D08B2" w14:textId="63551AE8" w:rsidR="003C73D6" w:rsidRPr="003654A3" w:rsidRDefault="007003ED" w:rsidP="005E2EC0">
      <w:pPr>
        <w:pStyle w:val="BodyTextIndent3"/>
        <w:ind w:left="0" w:firstLine="1440"/>
      </w:pPr>
      <w:r>
        <w:t xml:space="preserve">An effect of confirmation shall not prohibit the Debtor in exercising its rights in adversary proceedings with members of this class.  </w:t>
      </w:r>
      <w:r w:rsidR="005E2EC0">
        <w:t>Lon Montgomery was a guarantor.</w:t>
      </w:r>
    </w:p>
    <w:p w14:paraId="47835434" w14:textId="77777777" w:rsidR="007922BE" w:rsidRDefault="007922BE" w:rsidP="0093631D">
      <w:pPr>
        <w:rPr>
          <w:rFonts w:ascii="Times New Roman" w:hAnsi="Times New Roman"/>
          <w:sz w:val="24"/>
        </w:rPr>
      </w:pPr>
    </w:p>
    <w:p w14:paraId="144229EE" w14:textId="77777777" w:rsidR="0093631D" w:rsidRDefault="00A751CD" w:rsidP="0093631D">
      <w:pPr>
        <w:rPr>
          <w:rFonts w:ascii="Times New Roman" w:hAnsi="Times New Roman"/>
          <w:sz w:val="24"/>
        </w:rPr>
      </w:pPr>
      <w:r>
        <w:rPr>
          <w:rFonts w:ascii="Times New Roman" w:hAnsi="Times New Roman"/>
          <w:sz w:val="24"/>
        </w:rPr>
        <w:t xml:space="preserve">           </w:t>
      </w:r>
      <w:r w:rsidR="0093631D">
        <w:rPr>
          <w:rFonts w:ascii="Times New Roman" w:hAnsi="Times New Roman"/>
          <w:sz w:val="24"/>
        </w:rPr>
        <w:t>4.</w:t>
      </w:r>
      <w:r w:rsidR="0093631D">
        <w:rPr>
          <w:rFonts w:ascii="Times New Roman" w:hAnsi="Times New Roman"/>
          <w:sz w:val="24"/>
        </w:rPr>
        <w:tab/>
        <w:t>EQUITY INTERESTS</w:t>
      </w:r>
    </w:p>
    <w:p w14:paraId="494F5D89" w14:textId="77777777" w:rsidR="0093631D" w:rsidRDefault="0093631D" w:rsidP="0093631D">
      <w:pPr>
        <w:ind w:left="2160" w:hanging="720"/>
        <w:rPr>
          <w:rFonts w:ascii="Times New Roman" w:hAnsi="Times New Roman"/>
          <w:sz w:val="24"/>
        </w:rPr>
      </w:pPr>
    </w:p>
    <w:p w14:paraId="7630227E" w14:textId="29086F95" w:rsidR="00C5549B" w:rsidRDefault="0093631D" w:rsidP="005D69A3">
      <w:pPr>
        <w:pStyle w:val="BodyTextIndent2"/>
      </w:pPr>
      <w:r>
        <w:t>A.</w:t>
      </w:r>
      <w:r>
        <w:tab/>
      </w:r>
      <w:r w:rsidRPr="009D0AA6">
        <w:t xml:space="preserve">CLASS EI1:  </w:t>
      </w:r>
      <w:r w:rsidR="0091779E">
        <w:t>Class EI1 consists of one interest</w:t>
      </w:r>
      <w:r w:rsidRPr="002E4E25">
        <w:t xml:space="preserve">.  </w:t>
      </w:r>
      <w:r w:rsidR="002E4E25" w:rsidRPr="002E4E25">
        <w:t xml:space="preserve">Lon E. Montgomery </w:t>
      </w:r>
      <w:r w:rsidR="0091779E">
        <w:t>is</w:t>
      </w:r>
      <w:r w:rsidR="00DD1F17">
        <w:t xml:space="preserve"> the prepetition shareholder</w:t>
      </w:r>
      <w:r w:rsidRPr="002E4E25">
        <w:t xml:space="preserve"> of the Debtor.  </w:t>
      </w:r>
      <w:r w:rsidR="002E4E25" w:rsidRPr="002E4E25">
        <w:t>M</w:t>
      </w:r>
      <w:r w:rsidRPr="002E4E25">
        <w:t xml:space="preserve">embers of this class shall not retain any interest in </w:t>
      </w:r>
      <w:r w:rsidRPr="002E4E25">
        <w:lastRenderedPageBreak/>
        <w:t>the Debtor</w:t>
      </w:r>
      <w:r w:rsidR="00DD1F17">
        <w:t xml:space="preserve"> after Plan Confirmation</w:t>
      </w:r>
      <w:r w:rsidRPr="002E4E25">
        <w:t>, except as members of Class EI2</w:t>
      </w:r>
      <w:r w:rsidR="002E4E25" w:rsidRPr="002E4E25">
        <w:t>, if applicable</w:t>
      </w:r>
      <w:r w:rsidRPr="002E4E25">
        <w:t>, a</w:t>
      </w:r>
      <w:r w:rsidR="00493E3C">
        <w:t>s set forth below</w:t>
      </w:r>
      <w:r w:rsidRPr="002E4E25">
        <w:t>, subsequent to the Order of Confirmation</w:t>
      </w:r>
      <w:r w:rsidR="0091779E">
        <w:t>.</w:t>
      </w:r>
    </w:p>
    <w:p w14:paraId="2FA84245" w14:textId="77777777" w:rsidR="009D0AA6" w:rsidRPr="009D0AA6" w:rsidRDefault="0093631D" w:rsidP="009D0AA6">
      <w:pPr>
        <w:pStyle w:val="BodyTextIndent2"/>
      </w:pPr>
      <w:r w:rsidRPr="009D0AA6">
        <w:t>B.</w:t>
      </w:r>
      <w:r w:rsidRPr="009D0AA6">
        <w:tab/>
        <w:t>CLASS EI2:</w:t>
      </w:r>
      <w:r w:rsidR="009D0AA6" w:rsidRPr="009D0AA6">
        <w:t xml:space="preserve"> Class EI2 consists of the post-</w:t>
      </w:r>
      <w:r w:rsidR="002E4E25">
        <w:t>petition equity interest holder</w:t>
      </w:r>
      <w:r w:rsidR="009D0AA6" w:rsidRPr="009D0AA6">
        <w:t xml:space="preserve">, namely, </w:t>
      </w:r>
      <w:r w:rsidR="002E4E25">
        <w:t>Lon E. Montgomery</w:t>
      </w:r>
      <w:r w:rsidR="009D0AA6" w:rsidRPr="009D0AA6">
        <w:t>.  An effect of confirmation shall be that each member of Class EI2 shall be vested with the respective stock ownership in the Reorganized Debtor as set forth below:</w:t>
      </w:r>
    </w:p>
    <w:p w14:paraId="65032CB4" w14:textId="77777777" w:rsidR="009D0AA6" w:rsidRPr="00AF0388" w:rsidRDefault="009D0AA6" w:rsidP="009D0AA6">
      <w:pPr>
        <w:pStyle w:val="BodyTextIndent3"/>
        <w:ind w:left="0" w:firstLine="1440"/>
        <w:rPr>
          <w:b/>
          <w:u w:val="single"/>
        </w:rPr>
      </w:pPr>
      <w:r w:rsidRPr="00AF0388">
        <w:rPr>
          <w:b/>
          <w:u w:val="single"/>
        </w:rPr>
        <w:t>Name of Post-petition Stockholder</w:t>
      </w:r>
      <w:r w:rsidRPr="00AF0388">
        <w:tab/>
      </w:r>
      <w:r w:rsidRPr="00AF0388">
        <w:rPr>
          <w:b/>
        </w:rPr>
        <w:tab/>
      </w:r>
      <w:r w:rsidRPr="00AF0388">
        <w:rPr>
          <w:b/>
        </w:rPr>
        <w:tab/>
      </w:r>
      <w:r w:rsidRPr="00AF0388">
        <w:rPr>
          <w:b/>
          <w:u w:val="single"/>
        </w:rPr>
        <w:t>Percentage</w:t>
      </w:r>
    </w:p>
    <w:p w14:paraId="45D6D4D9" w14:textId="77777777" w:rsidR="009D0AA6" w:rsidRPr="00147EB0" w:rsidRDefault="002E4E25" w:rsidP="002E4E25">
      <w:pPr>
        <w:pStyle w:val="BodyTextIndent3"/>
        <w:spacing w:line="240" w:lineRule="auto"/>
        <w:ind w:left="0" w:firstLine="1440"/>
      </w:pPr>
      <w:r w:rsidRPr="00147EB0">
        <w:t xml:space="preserve">Lon E. Montgomery </w:t>
      </w:r>
      <w:r w:rsidRPr="00147EB0">
        <w:tab/>
      </w:r>
      <w:r w:rsidRPr="00147EB0">
        <w:tab/>
      </w:r>
      <w:r w:rsidRPr="00147EB0">
        <w:tab/>
      </w:r>
      <w:r w:rsidRPr="00147EB0">
        <w:tab/>
      </w:r>
      <w:r w:rsidRPr="00147EB0">
        <w:tab/>
        <w:t>100</w:t>
      </w:r>
      <w:r w:rsidR="009D0AA6" w:rsidRPr="00147EB0">
        <w:t>%</w:t>
      </w:r>
    </w:p>
    <w:p w14:paraId="5DB07268" w14:textId="77777777" w:rsidR="00825C9D" w:rsidRDefault="00825C9D" w:rsidP="00AF0388">
      <w:pPr>
        <w:pStyle w:val="BodyTextIndent3"/>
        <w:spacing w:line="240" w:lineRule="auto"/>
        <w:ind w:left="0" w:firstLine="1440"/>
      </w:pPr>
    </w:p>
    <w:p w14:paraId="5521D6FF" w14:textId="77777777" w:rsidR="00F509FE" w:rsidRDefault="009D0AA6" w:rsidP="007922BE">
      <w:pPr>
        <w:pStyle w:val="BodyTextIndent2"/>
        <w:ind w:firstLine="0"/>
      </w:pPr>
      <w:r>
        <w:t>An effect of confirmation shall be to extinguish the equity interest of the prepetition shareholders and vest ownership of the Debtor in the abo</w:t>
      </w:r>
      <w:r w:rsidR="002E4E25">
        <w:t>ve named equity interest holder</w:t>
      </w:r>
      <w:r>
        <w:t xml:space="preserve"> of this class EI2</w:t>
      </w:r>
      <w:r w:rsidR="00147EB0">
        <w:t>, with new stock certificates being issued representing an interest in the reorganized Debtor</w:t>
      </w:r>
      <w:r>
        <w:t>.</w:t>
      </w:r>
      <w:r w:rsidR="00825C9D">
        <w:t xml:space="preserve">  No cash distributions shall be made to members of this class, </w:t>
      </w:r>
      <w:r w:rsidR="00825C9D" w:rsidRPr="002E4E25">
        <w:rPr>
          <w:u w:val="single"/>
        </w:rPr>
        <w:t>on account of their respective equity interests</w:t>
      </w:r>
      <w:r w:rsidR="00825C9D">
        <w:t>, during the term of the Plan.</w:t>
      </w:r>
    </w:p>
    <w:p w14:paraId="0E41DEF7" w14:textId="77777777" w:rsidR="00F509FE" w:rsidRDefault="00F509FE" w:rsidP="007922BE">
      <w:pPr>
        <w:pStyle w:val="BodyTextIndent2"/>
        <w:ind w:firstLine="0"/>
      </w:pPr>
    </w:p>
    <w:p w14:paraId="52F61A3C" w14:textId="77777777" w:rsidR="005E2EC0" w:rsidRDefault="005E2EC0">
      <w:pPr>
        <w:jc w:val="center"/>
        <w:rPr>
          <w:rFonts w:ascii="Times New Roman" w:hAnsi="Times New Roman"/>
          <w:b/>
          <w:bCs/>
          <w:sz w:val="24"/>
        </w:rPr>
      </w:pPr>
    </w:p>
    <w:p w14:paraId="1013538B" w14:textId="3BA37644" w:rsidR="00910FE5" w:rsidRPr="00D55F5A" w:rsidRDefault="0099720D">
      <w:pPr>
        <w:jc w:val="center"/>
        <w:rPr>
          <w:rFonts w:ascii="Times New Roman" w:hAnsi="Times New Roman"/>
          <w:b/>
          <w:bCs/>
          <w:sz w:val="24"/>
        </w:rPr>
      </w:pPr>
      <w:r w:rsidRPr="00D55F5A">
        <w:rPr>
          <w:rFonts w:ascii="Times New Roman" w:hAnsi="Times New Roman"/>
          <w:b/>
          <w:bCs/>
          <w:sz w:val="24"/>
        </w:rPr>
        <w:t xml:space="preserve">ARTICLE </w:t>
      </w:r>
      <w:r w:rsidR="00D55F5A" w:rsidRPr="00D55F5A">
        <w:rPr>
          <w:rFonts w:ascii="Times New Roman" w:hAnsi="Times New Roman"/>
          <w:b/>
          <w:bCs/>
          <w:sz w:val="24"/>
        </w:rPr>
        <w:t>VII</w:t>
      </w:r>
    </w:p>
    <w:p w14:paraId="5078BC9C" w14:textId="77777777" w:rsidR="00910FE5" w:rsidRPr="00D55F5A" w:rsidRDefault="0099720D">
      <w:pPr>
        <w:jc w:val="center"/>
        <w:rPr>
          <w:rFonts w:ascii="Times New Roman" w:hAnsi="Times New Roman"/>
          <w:b/>
          <w:bCs/>
          <w:sz w:val="24"/>
          <w:u w:val="single"/>
        </w:rPr>
      </w:pPr>
      <w:r w:rsidRPr="00D55F5A">
        <w:rPr>
          <w:rFonts w:ascii="Times New Roman" w:hAnsi="Times New Roman"/>
          <w:b/>
          <w:bCs/>
          <w:sz w:val="24"/>
          <w:u w:val="single"/>
        </w:rPr>
        <w:t>EXECUTORY CONTRACTS AND UNEXPIRED LEASES</w:t>
      </w:r>
    </w:p>
    <w:p w14:paraId="42E88097" w14:textId="77777777" w:rsidR="00910FE5" w:rsidRDefault="00910FE5">
      <w:pPr>
        <w:jc w:val="center"/>
        <w:rPr>
          <w:rFonts w:ascii="Times New Roman" w:hAnsi="Times New Roman"/>
          <w:sz w:val="24"/>
          <w:u w:val="single"/>
        </w:rPr>
      </w:pPr>
    </w:p>
    <w:p w14:paraId="6C9A0B7A" w14:textId="77777777" w:rsidR="00910FE5" w:rsidRDefault="0099720D" w:rsidP="00763758">
      <w:pPr>
        <w:suppressAutoHyphens/>
        <w:spacing w:line="480" w:lineRule="auto"/>
        <w:jc w:val="both"/>
        <w:rPr>
          <w:rFonts w:ascii="Times New Roman" w:hAnsi="Times New Roman"/>
          <w:sz w:val="24"/>
        </w:rPr>
      </w:pPr>
      <w:r>
        <w:rPr>
          <w:rFonts w:ascii="Times New Roman" w:hAnsi="Times New Roman"/>
          <w:sz w:val="24"/>
        </w:rPr>
        <w:tab/>
        <w:t>Unless specifically rejected herein, or in previous orders of this court, Debtor has or is assuming in this Plan of Reorganization the executory contracts and unexpired le</w:t>
      </w:r>
      <w:r w:rsidR="0066052D">
        <w:rPr>
          <w:rFonts w:ascii="Times New Roman" w:hAnsi="Times New Roman"/>
          <w:sz w:val="24"/>
        </w:rPr>
        <w:t>ases as set forth and described</w:t>
      </w:r>
      <w:r w:rsidR="00825C9D">
        <w:rPr>
          <w:rFonts w:ascii="Times New Roman" w:hAnsi="Times New Roman"/>
          <w:sz w:val="24"/>
        </w:rPr>
        <w:t xml:space="preserve"> as set forth herein below</w:t>
      </w:r>
      <w:r>
        <w:rPr>
          <w:rFonts w:ascii="Times New Roman" w:hAnsi="Times New Roman"/>
          <w:sz w:val="24"/>
        </w:rPr>
        <w:t>.</w:t>
      </w:r>
      <w:r w:rsidR="00D4122A">
        <w:rPr>
          <w:rFonts w:ascii="Times New Roman" w:hAnsi="Times New Roman"/>
          <w:sz w:val="24"/>
        </w:rPr>
        <w:t xml:space="preserve"> </w:t>
      </w:r>
    </w:p>
    <w:p w14:paraId="6CB7335D" w14:textId="77777777" w:rsidR="00D4122A" w:rsidRPr="00D4122A" w:rsidRDefault="00D4122A" w:rsidP="00D4122A">
      <w:pPr>
        <w:suppressAutoHyphens/>
        <w:spacing w:line="480" w:lineRule="auto"/>
        <w:jc w:val="center"/>
        <w:rPr>
          <w:rFonts w:ascii="Times New Roman" w:hAnsi="Times New Roman"/>
          <w:i/>
          <w:sz w:val="22"/>
          <w:szCs w:val="22"/>
        </w:rPr>
      </w:pPr>
      <w:r w:rsidRPr="00D4122A">
        <w:rPr>
          <w:rFonts w:ascii="Times New Roman" w:hAnsi="Times New Roman"/>
          <w:i/>
          <w:sz w:val="22"/>
          <w:szCs w:val="22"/>
        </w:rPr>
        <w:t>LEASEHOLD INTERESTS/EXECUTORY CONTRACTS</w:t>
      </w:r>
    </w:p>
    <w:p w14:paraId="4B3A744A" w14:textId="77777777" w:rsidR="00D4122A" w:rsidRPr="00D4122A" w:rsidRDefault="00D4122A" w:rsidP="00D4122A">
      <w:pPr>
        <w:suppressAutoHyphens/>
        <w:spacing w:line="480" w:lineRule="auto"/>
        <w:jc w:val="both"/>
        <w:rPr>
          <w:rFonts w:ascii="Times New Roman" w:hAnsi="Times New Roman"/>
          <w:sz w:val="22"/>
          <w:szCs w:val="22"/>
        </w:rPr>
      </w:pPr>
      <w:r w:rsidRPr="00D4122A">
        <w:rPr>
          <w:rFonts w:ascii="Times New Roman" w:hAnsi="Times New Roman"/>
          <w:sz w:val="22"/>
          <w:szCs w:val="22"/>
        </w:rPr>
        <w:tab/>
        <w:t xml:space="preserve">Debtor has no further prepetition leases to either accept or reject, other than those specifically provided in this section:  </w:t>
      </w:r>
    </w:p>
    <w:tbl>
      <w:tblPr>
        <w:tblW w:w="10530" w:type="dxa"/>
        <w:tblInd w:w="-702" w:type="dxa"/>
        <w:tblLook w:val="0000" w:firstRow="0" w:lastRow="0" w:firstColumn="0" w:lastColumn="0" w:noHBand="0" w:noVBand="0"/>
      </w:tblPr>
      <w:tblGrid>
        <w:gridCol w:w="2700"/>
        <w:gridCol w:w="2958"/>
        <w:gridCol w:w="4872"/>
      </w:tblGrid>
      <w:tr w:rsidR="00D4122A" w:rsidRPr="00D4122A" w14:paraId="3BBD452B" w14:textId="77777777" w:rsidTr="00561E0E">
        <w:trPr>
          <w:trHeight w:val="306"/>
        </w:trPr>
        <w:tc>
          <w:tcPr>
            <w:tcW w:w="2700" w:type="dxa"/>
          </w:tcPr>
          <w:p w14:paraId="1C8C1E51" w14:textId="77777777" w:rsidR="00D4122A" w:rsidRPr="00D4122A" w:rsidRDefault="00D4122A" w:rsidP="00D25310">
            <w:pPr>
              <w:rPr>
                <w:rFonts w:ascii="Times New Roman" w:hAnsi="Times New Roman"/>
                <w:sz w:val="22"/>
                <w:szCs w:val="22"/>
              </w:rPr>
            </w:pPr>
            <w:r w:rsidRPr="00D4122A">
              <w:rPr>
                <w:rFonts w:ascii="Times New Roman" w:hAnsi="Times New Roman"/>
                <w:sz w:val="22"/>
                <w:szCs w:val="22"/>
              </w:rPr>
              <w:t>PARTY</w:t>
            </w:r>
          </w:p>
        </w:tc>
        <w:tc>
          <w:tcPr>
            <w:tcW w:w="2958" w:type="dxa"/>
          </w:tcPr>
          <w:p w14:paraId="4673BE53" w14:textId="77777777" w:rsidR="00D4122A" w:rsidRPr="00D4122A" w:rsidRDefault="00D4122A" w:rsidP="00D25310">
            <w:pPr>
              <w:jc w:val="both"/>
              <w:rPr>
                <w:rFonts w:ascii="Times New Roman" w:hAnsi="Times New Roman"/>
                <w:sz w:val="22"/>
                <w:szCs w:val="22"/>
              </w:rPr>
            </w:pPr>
            <w:r w:rsidRPr="00D4122A">
              <w:rPr>
                <w:rFonts w:ascii="Times New Roman" w:hAnsi="Times New Roman"/>
                <w:sz w:val="22"/>
                <w:szCs w:val="22"/>
              </w:rPr>
              <w:t>PROPERTY</w:t>
            </w:r>
          </w:p>
        </w:tc>
        <w:tc>
          <w:tcPr>
            <w:tcW w:w="4872" w:type="dxa"/>
          </w:tcPr>
          <w:p w14:paraId="61595922" w14:textId="77777777" w:rsidR="00D4122A" w:rsidRPr="00D4122A" w:rsidRDefault="00D4122A" w:rsidP="00D25310">
            <w:pPr>
              <w:jc w:val="both"/>
              <w:rPr>
                <w:rFonts w:ascii="Times New Roman" w:hAnsi="Times New Roman"/>
                <w:sz w:val="22"/>
                <w:szCs w:val="22"/>
              </w:rPr>
            </w:pPr>
            <w:r w:rsidRPr="00D4122A">
              <w:rPr>
                <w:rFonts w:ascii="Times New Roman" w:hAnsi="Times New Roman"/>
                <w:sz w:val="22"/>
                <w:szCs w:val="22"/>
              </w:rPr>
              <w:t>ASSUME/REJECT/MODIFICATIONS</w:t>
            </w:r>
          </w:p>
        </w:tc>
      </w:tr>
      <w:tr w:rsidR="00D4122A" w:rsidRPr="00D4122A" w14:paraId="354EE2CA" w14:textId="77777777" w:rsidTr="00561E0E">
        <w:tc>
          <w:tcPr>
            <w:tcW w:w="2700" w:type="dxa"/>
          </w:tcPr>
          <w:p w14:paraId="671357F6" w14:textId="77777777" w:rsidR="00D4122A" w:rsidRDefault="0066052D" w:rsidP="00D25310">
            <w:pPr>
              <w:rPr>
                <w:rFonts w:ascii="Times New Roman" w:hAnsi="Times New Roman"/>
                <w:sz w:val="22"/>
                <w:szCs w:val="22"/>
              </w:rPr>
            </w:pPr>
            <w:r>
              <w:rPr>
                <w:rFonts w:ascii="Times New Roman" w:hAnsi="Times New Roman"/>
                <w:sz w:val="22"/>
                <w:szCs w:val="22"/>
              </w:rPr>
              <w:t>Western Waste</w:t>
            </w:r>
          </w:p>
          <w:p w14:paraId="6C22744C" w14:textId="77777777" w:rsidR="0066052D" w:rsidRDefault="0066052D" w:rsidP="00D25310">
            <w:pPr>
              <w:rPr>
                <w:rFonts w:ascii="Times New Roman" w:hAnsi="Times New Roman"/>
                <w:sz w:val="22"/>
                <w:szCs w:val="22"/>
              </w:rPr>
            </w:pPr>
            <w:r>
              <w:rPr>
                <w:rFonts w:ascii="Times New Roman" w:hAnsi="Times New Roman"/>
                <w:sz w:val="22"/>
                <w:szCs w:val="22"/>
              </w:rPr>
              <w:t>70 West Frontage Road N</w:t>
            </w:r>
          </w:p>
          <w:p w14:paraId="00D47216" w14:textId="77777777" w:rsidR="0066052D" w:rsidRPr="00D4122A" w:rsidRDefault="0066052D" w:rsidP="00D25310">
            <w:pPr>
              <w:rPr>
                <w:rFonts w:ascii="Times New Roman" w:hAnsi="Times New Roman"/>
                <w:sz w:val="22"/>
                <w:szCs w:val="22"/>
              </w:rPr>
            </w:pPr>
            <w:r>
              <w:rPr>
                <w:rFonts w:ascii="Times New Roman" w:hAnsi="Times New Roman"/>
                <w:sz w:val="22"/>
                <w:szCs w:val="22"/>
              </w:rPr>
              <w:t>Jerome, Idaho 83338</w:t>
            </w:r>
          </w:p>
          <w:p w14:paraId="71296DD0" w14:textId="77777777" w:rsidR="00D4122A" w:rsidRPr="00D4122A" w:rsidRDefault="00D4122A" w:rsidP="00D25310">
            <w:pPr>
              <w:rPr>
                <w:rFonts w:ascii="Times New Roman" w:hAnsi="Times New Roman"/>
                <w:sz w:val="22"/>
                <w:szCs w:val="22"/>
              </w:rPr>
            </w:pPr>
          </w:p>
        </w:tc>
        <w:tc>
          <w:tcPr>
            <w:tcW w:w="2958" w:type="dxa"/>
          </w:tcPr>
          <w:p w14:paraId="5D66AAC4" w14:textId="77777777" w:rsidR="00D4122A" w:rsidRPr="00D4122A" w:rsidRDefault="0066052D" w:rsidP="0066052D">
            <w:pPr>
              <w:jc w:val="both"/>
              <w:rPr>
                <w:rFonts w:ascii="Times New Roman" w:hAnsi="Times New Roman"/>
                <w:sz w:val="22"/>
                <w:szCs w:val="22"/>
              </w:rPr>
            </w:pPr>
            <w:r>
              <w:rPr>
                <w:rFonts w:ascii="Times New Roman" w:hAnsi="Times New Roman"/>
                <w:sz w:val="22"/>
                <w:szCs w:val="22"/>
              </w:rPr>
              <w:lastRenderedPageBreak/>
              <w:t xml:space="preserve">Storage Container located 726 N 350 E </w:t>
            </w:r>
            <w:r w:rsidR="00D4122A" w:rsidRPr="00D4122A">
              <w:rPr>
                <w:rFonts w:ascii="Times New Roman" w:hAnsi="Times New Roman"/>
                <w:sz w:val="22"/>
                <w:szCs w:val="22"/>
              </w:rPr>
              <w:t>, Shoshone, ID</w:t>
            </w:r>
          </w:p>
        </w:tc>
        <w:tc>
          <w:tcPr>
            <w:tcW w:w="4872" w:type="dxa"/>
          </w:tcPr>
          <w:p w14:paraId="46B1FD4A" w14:textId="1D206049" w:rsidR="00D4122A" w:rsidRPr="00D4122A" w:rsidRDefault="00D4122A" w:rsidP="003336F8">
            <w:pPr>
              <w:jc w:val="both"/>
              <w:rPr>
                <w:rFonts w:ascii="Times New Roman" w:hAnsi="Times New Roman"/>
                <w:sz w:val="22"/>
                <w:szCs w:val="22"/>
              </w:rPr>
            </w:pPr>
            <w:r w:rsidRPr="00D4122A">
              <w:rPr>
                <w:rFonts w:ascii="Times New Roman" w:hAnsi="Times New Roman"/>
                <w:sz w:val="22"/>
                <w:szCs w:val="22"/>
              </w:rPr>
              <w:t xml:space="preserve">Assume.  Debtor </w:t>
            </w:r>
            <w:r w:rsidR="0066052D">
              <w:rPr>
                <w:rFonts w:ascii="Times New Roman" w:hAnsi="Times New Roman"/>
                <w:sz w:val="22"/>
                <w:szCs w:val="22"/>
              </w:rPr>
              <w:t xml:space="preserve">will continue to provide monthly Lease payments </w:t>
            </w:r>
            <w:r w:rsidRPr="00D4122A">
              <w:rPr>
                <w:rFonts w:ascii="Times New Roman" w:hAnsi="Times New Roman"/>
                <w:sz w:val="22"/>
                <w:szCs w:val="22"/>
              </w:rPr>
              <w:t xml:space="preserve">post-petition </w:t>
            </w:r>
            <w:r w:rsidR="003336F8">
              <w:rPr>
                <w:rFonts w:ascii="Times New Roman" w:hAnsi="Times New Roman"/>
                <w:sz w:val="22"/>
                <w:szCs w:val="22"/>
              </w:rPr>
              <w:t>until June 1</w:t>
            </w:r>
            <w:r w:rsidR="003336F8" w:rsidRPr="003336F8">
              <w:rPr>
                <w:rFonts w:ascii="Times New Roman" w:hAnsi="Times New Roman"/>
                <w:sz w:val="22"/>
                <w:szCs w:val="22"/>
                <w:vertAlign w:val="superscript"/>
              </w:rPr>
              <w:t>st</w:t>
            </w:r>
            <w:r w:rsidR="003336F8">
              <w:rPr>
                <w:rFonts w:ascii="Times New Roman" w:hAnsi="Times New Roman"/>
                <w:sz w:val="22"/>
                <w:szCs w:val="22"/>
              </w:rPr>
              <w:t xml:space="preserve"> 2021 at which time the container will be surrendered.</w:t>
            </w:r>
          </w:p>
        </w:tc>
      </w:tr>
      <w:tr w:rsidR="00D4122A" w:rsidRPr="00D4122A" w14:paraId="0683BC27" w14:textId="77777777" w:rsidTr="00561E0E">
        <w:tc>
          <w:tcPr>
            <w:tcW w:w="2700" w:type="dxa"/>
          </w:tcPr>
          <w:p w14:paraId="2E5F303B" w14:textId="77777777" w:rsidR="00D4122A" w:rsidRDefault="00014BCB" w:rsidP="00D25310">
            <w:pPr>
              <w:rPr>
                <w:rFonts w:ascii="Times New Roman" w:hAnsi="Times New Roman"/>
                <w:sz w:val="22"/>
                <w:szCs w:val="22"/>
              </w:rPr>
            </w:pPr>
            <w:r>
              <w:rPr>
                <w:rFonts w:ascii="Times New Roman" w:hAnsi="Times New Roman"/>
                <w:sz w:val="22"/>
                <w:szCs w:val="22"/>
              </w:rPr>
              <w:t>Gem State Storage</w:t>
            </w:r>
            <w:r w:rsidR="00D4122A" w:rsidRPr="00D4122A">
              <w:rPr>
                <w:rFonts w:ascii="Times New Roman" w:hAnsi="Times New Roman"/>
                <w:sz w:val="22"/>
                <w:szCs w:val="22"/>
              </w:rPr>
              <w:t>.</w:t>
            </w:r>
          </w:p>
          <w:p w14:paraId="14CA20E7" w14:textId="77777777" w:rsidR="00014BCB" w:rsidRPr="00D4122A" w:rsidRDefault="00014BCB" w:rsidP="00D25310">
            <w:pPr>
              <w:rPr>
                <w:rFonts w:ascii="Times New Roman" w:hAnsi="Times New Roman"/>
                <w:sz w:val="22"/>
                <w:szCs w:val="22"/>
              </w:rPr>
            </w:pPr>
            <w:r>
              <w:rPr>
                <w:rFonts w:ascii="Times New Roman" w:hAnsi="Times New Roman"/>
                <w:sz w:val="22"/>
                <w:szCs w:val="22"/>
              </w:rPr>
              <w:t>PO Box 769</w:t>
            </w:r>
          </w:p>
          <w:p w14:paraId="295CECC0" w14:textId="77777777" w:rsidR="00D4122A" w:rsidRPr="00D4122A" w:rsidRDefault="00D4122A" w:rsidP="00D25310">
            <w:pPr>
              <w:rPr>
                <w:rFonts w:ascii="Times New Roman" w:hAnsi="Times New Roman"/>
                <w:sz w:val="22"/>
                <w:szCs w:val="22"/>
              </w:rPr>
            </w:pPr>
            <w:r w:rsidRPr="00D4122A">
              <w:rPr>
                <w:rFonts w:ascii="Times New Roman" w:hAnsi="Times New Roman"/>
                <w:sz w:val="22"/>
                <w:szCs w:val="22"/>
              </w:rPr>
              <w:t>Shoshone, ID 83352</w:t>
            </w:r>
          </w:p>
          <w:p w14:paraId="6CF34961" w14:textId="77777777" w:rsidR="00D4122A" w:rsidRPr="00D4122A" w:rsidRDefault="00D4122A" w:rsidP="00D25310">
            <w:pPr>
              <w:rPr>
                <w:rFonts w:ascii="Times New Roman" w:hAnsi="Times New Roman"/>
                <w:sz w:val="22"/>
                <w:szCs w:val="22"/>
              </w:rPr>
            </w:pPr>
          </w:p>
        </w:tc>
        <w:tc>
          <w:tcPr>
            <w:tcW w:w="2958" w:type="dxa"/>
          </w:tcPr>
          <w:p w14:paraId="4C5300F4" w14:textId="77777777" w:rsidR="00D4122A" w:rsidRPr="00D4122A" w:rsidRDefault="00014BCB" w:rsidP="00D25310">
            <w:pPr>
              <w:jc w:val="both"/>
              <w:rPr>
                <w:rFonts w:ascii="Times New Roman" w:hAnsi="Times New Roman"/>
                <w:sz w:val="22"/>
                <w:szCs w:val="22"/>
              </w:rPr>
            </w:pPr>
            <w:r>
              <w:rPr>
                <w:rFonts w:ascii="Times New Roman" w:hAnsi="Times New Roman"/>
                <w:sz w:val="22"/>
                <w:szCs w:val="22"/>
              </w:rPr>
              <w:t>Storage Unit Located on North Greenwood in</w:t>
            </w:r>
            <w:r w:rsidR="00D4122A" w:rsidRPr="00D4122A">
              <w:rPr>
                <w:rFonts w:ascii="Times New Roman" w:hAnsi="Times New Roman"/>
                <w:sz w:val="22"/>
                <w:szCs w:val="22"/>
              </w:rPr>
              <w:t xml:space="preserve"> Shoshone, ID</w:t>
            </w:r>
          </w:p>
        </w:tc>
        <w:tc>
          <w:tcPr>
            <w:tcW w:w="4872" w:type="dxa"/>
          </w:tcPr>
          <w:p w14:paraId="27586E14" w14:textId="77777777" w:rsidR="00D4122A" w:rsidRPr="00D4122A" w:rsidRDefault="00D4122A" w:rsidP="00014BCB">
            <w:pPr>
              <w:jc w:val="both"/>
              <w:rPr>
                <w:rFonts w:ascii="Times New Roman" w:hAnsi="Times New Roman"/>
                <w:sz w:val="22"/>
                <w:szCs w:val="22"/>
              </w:rPr>
            </w:pPr>
            <w:r w:rsidRPr="00D4122A">
              <w:rPr>
                <w:rFonts w:ascii="Times New Roman" w:hAnsi="Times New Roman"/>
                <w:sz w:val="22"/>
                <w:szCs w:val="22"/>
              </w:rPr>
              <w:t>Assume.  De</w:t>
            </w:r>
            <w:r w:rsidR="007024C5">
              <w:rPr>
                <w:rFonts w:ascii="Times New Roman" w:hAnsi="Times New Roman"/>
                <w:sz w:val="22"/>
                <w:szCs w:val="22"/>
              </w:rPr>
              <w:t>btor is current with no default</w:t>
            </w:r>
            <w:r w:rsidR="00F87A44">
              <w:rPr>
                <w:rFonts w:ascii="Times New Roman" w:hAnsi="Times New Roman"/>
                <w:sz w:val="22"/>
                <w:szCs w:val="22"/>
              </w:rPr>
              <w:t xml:space="preserve"> and will continue</w:t>
            </w:r>
            <w:r w:rsidR="007024C5">
              <w:rPr>
                <w:rFonts w:ascii="Times New Roman" w:hAnsi="Times New Roman"/>
                <w:sz w:val="22"/>
                <w:szCs w:val="22"/>
              </w:rPr>
              <w:t xml:space="preserve"> with lease</w:t>
            </w:r>
            <w:r w:rsidR="00F87A44">
              <w:rPr>
                <w:rFonts w:ascii="Times New Roman" w:hAnsi="Times New Roman"/>
                <w:sz w:val="22"/>
                <w:szCs w:val="22"/>
              </w:rPr>
              <w:t xml:space="preserve"> post-petition pursuant to lease terms.</w:t>
            </w:r>
          </w:p>
        </w:tc>
      </w:tr>
      <w:tr w:rsidR="00D4122A" w:rsidRPr="00D4122A" w14:paraId="6F42B18D" w14:textId="77777777" w:rsidTr="00935FC1">
        <w:trPr>
          <w:trHeight w:val="990"/>
        </w:trPr>
        <w:tc>
          <w:tcPr>
            <w:tcW w:w="2700" w:type="dxa"/>
          </w:tcPr>
          <w:p w14:paraId="06D5D134" w14:textId="77777777" w:rsidR="00D4122A" w:rsidRDefault="00014BCB" w:rsidP="00D25310">
            <w:pPr>
              <w:rPr>
                <w:rFonts w:ascii="Times New Roman" w:hAnsi="Times New Roman"/>
                <w:sz w:val="22"/>
                <w:szCs w:val="22"/>
              </w:rPr>
            </w:pPr>
            <w:r>
              <w:rPr>
                <w:rFonts w:ascii="Times New Roman" w:hAnsi="Times New Roman"/>
                <w:sz w:val="22"/>
                <w:szCs w:val="22"/>
              </w:rPr>
              <w:t>Northside Developers LLC</w:t>
            </w:r>
          </w:p>
          <w:p w14:paraId="53C771BC" w14:textId="77777777" w:rsidR="00014BCB" w:rsidRDefault="00014BCB" w:rsidP="00D25310">
            <w:pPr>
              <w:rPr>
                <w:rFonts w:ascii="Times New Roman" w:hAnsi="Times New Roman"/>
                <w:sz w:val="22"/>
                <w:szCs w:val="22"/>
              </w:rPr>
            </w:pPr>
            <w:r>
              <w:rPr>
                <w:rFonts w:ascii="Times New Roman" w:hAnsi="Times New Roman"/>
                <w:sz w:val="22"/>
                <w:szCs w:val="22"/>
              </w:rPr>
              <w:t>PO Box 2292</w:t>
            </w:r>
          </w:p>
          <w:p w14:paraId="25631BD4" w14:textId="77777777" w:rsidR="00014BCB" w:rsidRDefault="00014BCB" w:rsidP="00D25310">
            <w:pPr>
              <w:rPr>
                <w:rFonts w:ascii="Times New Roman" w:hAnsi="Times New Roman"/>
                <w:sz w:val="22"/>
                <w:szCs w:val="22"/>
              </w:rPr>
            </w:pPr>
            <w:r>
              <w:rPr>
                <w:rFonts w:ascii="Times New Roman" w:hAnsi="Times New Roman"/>
                <w:sz w:val="22"/>
                <w:szCs w:val="22"/>
              </w:rPr>
              <w:t>Twin Falls, Idaho 83303</w:t>
            </w:r>
          </w:p>
          <w:p w14:paraId="662F6862" w14:textId="77777777" w:rsidR="00014BCB" w:rsidRPr="00D4122A" w:rsidRDefault="00014BCB" w:rsidP="00D25310">
            <w:pPr>
              <w:rPr>
                <w:rFonts w:ascii="Times New Roman" w:hAnsi="Times New Roman"/>
                <w:sz w:val="22"/>
                <w:szCs w:val="22"/>
              </w:rPr>
            </w:pPr>
          </w:p>
          <w:p w14:paraId="43C465AC" w14:textId="77777777" w:rsidR="00D4122A" w:rsidRPr="00D4122A" w:rsidRDefault="00D4122A" w:rsidP="00D25310">
            <w:pPr>
              <w:rPr>
                <w:rFonts w:ascii="Times New Roman" w:hAnsi="Times New Roman"/>
                <w:sz w:val="22"/>
                <w:szCs w:val="22"/>
              </w:rPr>
            </w:pPr>
          </w:p>
        </w:tc>
        <w:tc>
          <w:tcPr>
            <w:tcW w:w="2958" w:type="dxa"/>
          </w:tcPr>
          <w:p w14:paraId="607D4ACE" w14:textId="77777777" w:rsidR="00D4122A" w:rsidRPr="00D4122A" w:rsidRDefault="00014BCB" w:rsidP="00D25310">
            <w:pPr>
              <w:jc w:val="both"/>
              <w:rPr>
                <w:rFonts w:ascii="Times New Roman" w:hAnsi="Times New Roman"/>
                <w:sz w:val="22"/>
                <w:szCs w:val="22"/>
              </w:rPr>
            </w:pPr>
            <w:r>
              <w:rPr>
                <w:rFonts w:ascii="Times New Roman" w:hAnsi="Times New Roman"/>
                <w:sz w:val="22"/>
                <w:szCs w:val="22"/>
              </w:rPr>
              <w:t>Phases 2 ,3, and 4 of Green Cut Subdivision, Shoshone, ID</w:t>
            </w:r>
          </w:p>
        </w:tc>
        <w:tc>
          <w:tcPr>
            <w:tcW w:w="4872" w:type="dxa"/>
          </w:tcPr>
          <w:p w14:paraId="41AB9A13" w14:textId="77777777" w:rsidR="00D4122A" w:rsidRPr="00D4122A" w:rsidRDefault="00014BCB" w:rsidP="00014BCB">
            <w:pPr>
              <w:jc w:val="both"/>
              <w:rPr>
                <w:rFonts w:ascii="Times New Roman" w:hAnsi="Times New Roman"/>
                <w:sz w:val="22"/>
                <w:szCs w:val="22"/>
              </w:rPr>
            </w:pPr>
            <w:r>
              <w:rPr>
                <w:rFonts w:ascii="Times New Roman" w:hAnsi="Times New Roman"/>
                <w:sz w:val="22"/>
                <w:szCs w:val="22"/>
              </w:rPr>
              <w:t>Assume; Debtor is 50% owner of Northside Developers and</w:t>
            </w:r>
            <w:r w:rsidR="00935FC1">
              <w:rPr>
                <w:rFonts w:ascii="Times New Roman" w:hAnsi="Times New Roman"/>
                <w:sz w:val="22"/>
                <w:szCs w:val="22"/>
              </w:rPr>
              <w:t xml:space="preserve"> has joint interest</w:t>
            </w:r>
            <w:r w:rsidR="00B653D4">
              <w:rPr>
                <w:rFonts w:ascii="Times New Roman" w:hAnsi="Times New Roman"/>
                <w:sz w:val="22"/>
                <w:szCs w:val="22"/>
              </w:rPr>
              <w:t xml:space="preserve"> with Northside Developers</w:t>
            </w:r>
            <w:r w:rsidR="00935FC1">
              <w:rPr>
                <w:rFonts w:ascii="Times New Roman" w:hAnsi="Times New Roman"/>
                <w:sz w:val="22"/>
                <w:szCs w:val="22"/>
              </w:rPr>
              <w:t xml:space="preserve"> in</w:t>
            </w:r>
            <w:r w:rsidR="00B653D4">
              <w:rPr>
                <w:rFonts w:ascii="Times New Roman" w:hAnsi="Times New Roman"/>
                <w:sz w:val="22"/>
                <w:szCs w:val="22"/>
              </w:rPr>
              <w:t xml:space="preserve"> any Development Agreements with Lincoln County and any agreements with the Green Cut Homeowners Association. The Debtor </w:t>
            </w:r>
            <w:r>
              <w:rPr>
                <w:rFonts w:ascii="Times New Roman" w:hAnsi="Times New Roman"/>
                <w:sz w:val="22"/>
                <w:szCs w:val="22"/>
              </w:rPr>
              <w:t>will continue to service</w:t>
            </w:r>
            <w:r w:rsidR="00B653D4">
              <w:rPr>
                <w:rFonts w:ascii="Times New Roman" w:hAnsi="Times New Roman"/>
                <w:sz w:val="22"/>
                <w:szCs w:val="22"/>
              </w:rPr>
              <w:t xml:space="preserve"> post post-petition </w:t>
            </w:r>
            <w:r>
              <w:rPr>
                <w:rFonts w:ascii="Times New Roman" w:hAnsi="Times New Roman"/>
                <w:sz w:val="22"/>
                <w:szCs w:val="22"/>
              </w:rPr>
              <w:t>the Mortgage to Red Rock Capital Group, LLC</w:t>
            </w:r>
            <w:r w:rsidR="003E0F05">
              <w:rPr>
                <w:rFonts w:ascii="Times New Roman" w:hAnsi="Times New Roman"/>
                <w:sz w:val="22"/>
                <w:szCs w:val="22"/>
              </w:rPr>
              <w:t xml:space="preserve"> pursuant to the terms </w:t>
            </w:r>
            <w:r w:rsidR="00DC26C6">
              <w:rPr>
                <w:rFonts w:ascii="Times New Roman" w:hAnsi="Times New Roman"/>
                <w:sz w:val="22"/>
                <w:szCs w:val="22"/>
              </w:rPr>
              <w:t>for Cash Collateral and conditions of the Confirmed</w:t>
            </w:r>
            <w:r w:rsidR="003E0F05">
              <w:rPr>
                <w:rFonts w:ascii="Times New Roman" w:hAnsi="Times New Roman"/>
                <w:sz w:val="22"/>
                <w:szCs w:val="22"/>
              </w:rPr>
              <w:t xml:space="preserve"> Plan.</w:t>
            </w:r>
            <w:r w:rsidR="00935FC1">
              <w:rPr>
                <w:rFonts w:ascii="Times New Roman" w:hAnsi="Times New Roman"/>
                <w:sz w:val="22"/>
                <w:szCs w:val="22"/>
              </w:rPr>
              <w:t xml:space="preserve">  The Debtor will share 50% of net proceeds from the sale of lots with North Canyon Properties, LLC whom is the other 50% owner of Northside Developers, LLC. to the Cap of 150,000 of which time </w:t>
            </w:r>
            <w:proofErr w:type="spellStart"/>
            <w:r w:rsidR="00935FC1">
              <w:rPr>
                <w:rFonts w:ascii="Times New Roman" w:hAnsi="Times New Roman"/>
                <w:sz w:val="22"/>
                <w:szCs w:val="22"/>
              </w:rPr>
              <w:t>Leed</w:t>
            </w:r>
            <w:proofErr w:type="spellEnd"/>
            <w:r w:rsidR="00935FC1">
              <w:rPr>
                <w:rFonts w:ascii="Times New Roman" w:hAnsi="Times New Roman"/>
                <w:sz w:val="22"/>
                <w:szCs w:val="22"/>
              </w:rPr>
              <w:t xml:space="preserve"> Corporation will obtain 100% ownership of Northside Developers LLC</w:t>
            </w:r>
            <w:r w:rsidR="00DC26C6">
              <w:rPr>
                <w:rFonts w:ascii="Times New Roman" w:hAnsi="Times New Roman"/>
                <w:sz w:val="22"/>
                <w:szCs w:val="22"/>
              </w:rPr>
              <w:t>.</w:t>
            </w:r>
          </w:p>
        </w:tc>
      </w:tr>
      <w:tr w:rsidR="00D4122A" w:rsidRPr="00D4122A" w14:paraId="738B327A" w14:textId="77777777" w:rsidTr="00561E0E">
        <w:tc>
          <w:tcPr>
            <w:tcW w:w="2700" w:type="dxa"/>
          </w:tcPr>
          <w:p w14:paraId="6CA26894" w14:textId="77777777" w:rsidR="00D4122A" w:rsidRDefault="00014BCB" w:rsidP="00D25310">
            <w:pPr>
              <w:rPr>
                <w:rFonts w:ascii="Times New Roman" w:hAnsi="Times New Roman"/>
                <w:sz w:val="22"/>
                <w:szCs w:val="22"/>
              </w:rPr>
            </w:pPr>
            <w:proofErr w:type="spellStart"/>
            <w:r>
              <w:rPr>
                <w:rFonts w:ascii="Times New Roman" w:hAnsi="Times New Roman"/>
                <w:sz w:val="22"/>
                <w:szCs w:val="22"/>
              </w:rPr>
              <w:t>Maynes</w:t>
            </w:r>
            <w:proofErr w:type="spellEnd"/>
            <w:r>
              <w:rPr>
                <w:rFonts w:ascii="Times New Roman" w:hAnsi="Times New Roman"/>
                <w:sz w:val="22"/>
                <w:szCs w:val="22"/>
              </w:rPr>
              <w:t>/Taggart</w:t>
            </w:r>
          </w:p>
          <w:p w14:paraId="2D92E76F" w14:textId="77777777" w:rsidR="00F87A44" w:rsidRDefault="00F87A44" w:rsidP="00D25310">
            <w:pPr>
              <w:rPr>
                <w:rFonts w:ascii="Times New Roman" w:hAnsi="Times New Roman"/>
                <w:sz w:val="22"/>
                <w:szCs w:val="22"/>
              </w:rPr>
            </w:pPr>
            <w:r>
              <w:rPr>
                <w:rFonts w:ascii="Times New Roman" w:hAnsi="Times New Roman"/>
                <w:sz w:val="22"/>
                <w:szCs w:val="22"/>
              </w:rPr>
              <w:t>1449 E. 17</w:t>
            </w:r>
            <w:r w:rsidRPr="00F87A44">
              <w:rPr>
                <w:rFonts w:ascii="Times New Roman" w:hAnsi="Times New Roman"/>
                <w:sz w:val="22"/>
                <w:szCs w:val="22"/>
                <w:vertAlign w:val="superscript"/>
              </w:rPr>
              <w:t>th</w:t>
            </w:r>
            <w:r>
              <w:rPr>
                <w:rFonts w:ascii="Times New Roman" w:hAnsi="Times New Roman"/>
                <w:sz w:val="22"/>
                <w:szCs w:val="22"/>
              </w:rPr>
              <w:t xml:space="preserve"> Ste. A</w:t>
            </w:r>
          </w:p>
          <w:p w14:paraId="77C555ED" w14:textId="77777777" w:rsidR="00F87A44" w:rsidRPr="00D4122A" w:rsidRDefault="00F87A44" w:rsidP="00D25310">
            <w:pPr>
              <w:rPr>
                <w:rFonts w:ascii="Times New Roman" w:hAnsi="Times New Roman"/>
                <w:sz w:val="22"/>
                <w:szCs w:val="22"/>
              </w:rPr>
            </w:pPr>
            <w:r>
              <w:rPr>
                <w:rFonts w:ascii="Times New Roman" w:hAnsi="Times New Roman"/>
                <w:sz w:val="22"/>
                <w:szCs w:val="22"/>
              </w:rPr>
              <w:t>Idaho Falls, Idaho 83404</w:t>
            </w:r>
          </w:p>
          <w:p w14:paraId="687E65AC" w14:textId="77777777" w:rsidR="00D4122A" w:rsidRPr="00D4122A" w:rsidRDefault="00D4122A" w:rsidP="00D25310">
            <w:pPr>
              <w:rPr>
                <w:rFonts w:ascii="Times New Roman" w:hAnsi="Times New Roman"/>
                <w:sz w:val="22"/>
                <w:szCs w:val="22"/>
              </w:rPr>
            </w:pPr>
          </w:p>
        </w:tc>
        <w:tc>
          <w:tcPr>
            <w:tcW w:w="2958" w:type="dxa"/>
          </w:tcPr>
          <w:p w14:paraId="540F6BFF" w14:textId="77777777" w:rsidR="00F87A44" w:rsidRDefault="00F87A44" w:rsidP="00D25310">
            <w:pPr>
              <w:jc w:val="both"/>
              <w:rPr>
                <w:rFonts w:ascii="Times New Roman" w:hAnsi="Times New Roman"/>
                <w:sz w:val="22"/>
                <w:szCs w:val="22"/>
              </w:rPr>
            </w:pPr>
            <w:r>
              <w:rPr>
                <w:rFonts w:ascii="Times New Roman" w:hAnsi="Times New Roman"/>
                <w:sz w:val="22"/>
                <w:szCs w:val="22"/>
              </w:rPr>
              <w:t xml:space="preserve">Office of </w:t>
            </w:r>
            <w:proofErr w:type="spellStart"/>
            <w:r>
              <w:rPr>
                <w:rFonts w:ascii="Times New Roman" w:hAnsi="Times New Roman"/>
                <w:sz w:val="22"/>
                <w:szCs w:val="22"/>
              </w:rPr>
              <w:t>Maynes</w:t>
            </w:r>
            <w:proofErr w:type="spellEnd"/>
            <w:r>
              <w:rPr>
                <w:rFonts w:ascii="Times New Roman" w:hAnsi="Times New Roman"/>
                <w:sz w:val="22"/>
                <w:szCs w:val="22"/>
              </w:rPr>
              <w:t xml:space="preserve"> Taggart, </w:t>
            </w:r>
          </w:p>
          <w:p w14:paraId="6EAF00C8" w14:textId="77777777" w:rsidR="00D4122A" w:rsidRPr="00D4122A" w:rsidRDefault="00F87A44" w:rsidP="00D25310">
            <w:pPr>
              <w:jc w:val="both"/>
              <w:rPr>
                <w:rFonts w:ascii="Times New Roman" w:hAnsi="Times New Roman"/>
                <w:sz w:val="22"/>
                <w:szCs w:val="22"/>
              </w:rPr>
            </w:pPr>
            <w:r>
              <w:rPr>
                <w:rFonts w:ascii="Times New Roman" w:hAnsi="Times New Roman"/>
                <w:sz w:val="22"/>
                <w:szCs w:val="22"/>
              </w:rPr>
              <w:t xml:space="preserve">Rob </w:t>
            </w:r>
            <w:proofErr w:type="spellStart"/>
            <w:r>
              <w:rPr>
                <w:rFonts w:ascii="Times New Roman" w:hAnsi="Times New Roman"/>
                <w:sz w:val="22"/>
                <w:szCs w:val="22"/>
              </w:rPr>
              <w:t>Maynes</w:t>
            </w:r>
            <w:proofErr w:type="spellEnd"/>
            <w:r>
              <w:rPr>
                <w:rFonts w:ascii="Times New Roman" w:hAnsi="Times New Roman"/>
                <w:sz w:val="22"/>
                <w:szCs w:val="22"/>
              </w:rPr>
              <w:t xml:space="preserve"> Residence, and Steve Taggart Residence, Idaho Falls, Idaho</w:t>
            </w:r>
          </w:p>
        </w:tc>
        <w:tc>
          <w:tcPr>
            <w:tcW w:w="4872" w:type="dxa"/>
          </w:tcPr>
          <w:p w14:paraId="4ABDEF1E" w14:textId="77777777" w:rsidR="00D4122A" w:rsidRPr="00D4122A" w:rsidRDefault="00D4122A" w:rsidP="00935FC1">
            <w:pPr>
              <w:jc w:val="both"/>
              <w:rPr>
                <w:rFonts w:ascii="Times New Roman" w:hAnsi="Times New Roman"/>
                <w:sz w:val="22"/>
                <w:szCs w:val="22"/>
              </w:rPr>
            </w:pPr>
            <w:r w:rsidRPr="00D4122A">
              <w:rPr>
                <w:rFonts w:ascii="Times New Roman" w:hAnsi="Times New Roman"/>
                <w:sz w:val="22"/>
                <w:szCs w:val="22"/>
              </w:rPr>
              <w:t>Assume</w:t>
            </w:r>
            <w:r w:rsidR="00F87A44">
              <w:rPr>
                <w:rFonts w:ascii="Times New Roman" w:hAnsi="Times New Roman"/>
                <w:sz w:val="22"/>
                <w:szCs w:val="22"/>
              </w:rPr>
              <w:t xml:space="preserve"> a</w:t>
            </w:r>
            <w:r w:rsidR="009176D3">
              <w:rPr>
                <w:rFonts w:ascii="Times New Roman" w:hAnsi="Times New Roman"/>
                <w:sz w:val="22"/>
                <w:szCs w:val="22"/>
              </w:rPr>
              <w:t>nd Complete Sprinkler Contracts in the amount of 35,212</w:t>
            </w:r>
            <w:r w:rsidR="00125188">
              <w:rPr>
                <w:rFonts w:ascii="Times New Roman" w:hAnsi="Times New Roman"/>
                <w:sz w:val="22"/>
                <w:szCs w:val="22"/>
              </w:rPr>
              <w:t xml:space="preserve"> Dollars</w:t>
            </w:r>
            <w:r w:rsidR="00935FC1">
              <w:rPr>
                <w:rFonts w:ascii="Times New Roman" w:hAnsi="Times New Roman"/>
                <w:sz w:val="22"/>
                <w:szCs w:val="22"/>
              </w:rPr>
              <w:t>.</w:t>
            </w:r>
          </w:p>
        </w:tc>
      </w:tr>
      <w:tr w:rsidR="00D4122A" w:rsidRPr="00D4122A" w14:paraId="4DDCE1FD" w14:textId="77777777" w:rsidTr="007922BE">
        <w:trPr>
          <w:trHeight w:val="1134"/>
        </w:trPr>
        <w:tc>
          <w:tcPr>
            <w:tcW w:w="2700" w:type="dxa"/>
          </w:tcPr>
          <w:p w14:paraId="3E1C77B1" w14:textId="77777777" w:rsidR="00D4122A" w:rsidRDefault="00F87A44" w:rsidP="00D25310">
            <w:pPr>
              <w:rPr>
                <w:rFonts w:ascii="Times New Roman" w:hAnsi="Times New Roman"/>
                <w:sz w:val="22"/>
                <w:szCs w:val="22"/>
              </w:rPr>
            </w:pPr>
            <w:r>
              <w:rPr>
                <w:rFonts w:ascii="Times New Roman" w:hAnsi="Times New Roman"/>
                <w:sz w:val="22"/>
                <w:szCs w:val="22"/>
              </w:rPr>
              <w:t>Gerald Martens</w:t>
            </w:r>
          </w:p>
          <w:p w14:paraId="6528A76D" w14:textId="77777777" w:rsidR="00F87A44" w:rsidRDefault="00F87A44" w:rsidP="00D25310">
            <w:pPr>
              <w:rPr>
                <w:rFonts w:ascii="Times New Roman" w:hAnsi="Times New Roman"/>
                <w:sz w:val="22"/>
                <w:szCs w:val="22"/>
              </w:rPr>
            </w:pPr>
            <w:r>
              <w:rPr>
                <w:rFonts w:ascii="Times New Roman" w:hAnsi="Times New Roman"/>
                <w:sz w:val="22"/>
                <w:szCs w:val="22"/>
              </w:rPr>
              <w:t>621 N. College Road</w:t>
            </w:r>
          </w:p>
          <w:p w14:paraId="63ABF08A" w14:textId="77777777" w:rsidR="00F87A44" w:rsidRPr="00D4122A" w:rsidRDefault="00F87A44" w:rsidP="00D25310">
            <w:pPr>
              <w:rPr>
                <w:rFonts w:ascii="Times New Roman" w:hAnsi="Times New Roman"/>
                <w:sz w:val="22"/>
                <w:szCs w:val="22"/>
              </w:rPr>
            </w:pPr>
            <w:r>
              <w:rPr>
                <w:rFonts w:ascii="Times New Roman" w:hAnsi="Times New Roman"/>
                <w:sz w:val="22"/>
                <w:szCs w:val="22"/>
              </w:rPr>
              <w:t>Twin Falls, Idaho 83301</w:t>
            </w:r>
          </w:p>
          <w:p w14:paraId="5637C635" w14:textId="77777777" w:rsidR="00D4122A" w:rsidRPr="00D4122A" w:rsidRDefault="00D4122A" w:rsidP="00D25310">
            <w:pPr>
              <w:rPr>
                <w:rFonts w:ascii="Times New Roman" w:hAnsi="Times New Roman"/>
                <w:sz w:val="22"/>
                <w:szCs w:val="22"/>
              </w:rPr>
            </w:pPr>
          </w:p>
        </w:tc>
        <w:tc>
          <w:tcPr>
            <w:tcW w:w="2958" w:type="dxa"/>
          </w:tcPr>
          <w:p w14:paraId="34BBC48F" w14:textId="77777777" w:rsidR="00D4122A" w:rsidRPr="00D4122A" w:rsidRDefault="00F87A44" w:rsidP="00D25310">
            <w:pPr>
              <w:jc w:val="both"/>
              <w:rPr>
                <w:rFonts w:ascii="Times New Roman" w:hAnsi="Times New Roman"/>
                <w:sz w:val="22"/>
                <w:szCs w:val="22"/>
              </w:rPr>
            </w:pPr>
            <w:r>
              <w:rPr>
                <w:rFonts w:ascii="Times New Roman" w:hAnsi="Times New Roman"/>
                <w:sz w:val="22"/>
                <w:szCs w:val="22"/>
              </w:rPr>
              <w:t>Landscape Projects located in Twin Falls Idaho</w:t>
            </w:r>
          </w:p>
        </w:tc>
        <w:tc>
          <w:tcPr>
            <w:tcW w:w="4872" w:type="dxa"/>
          </w:tcPr>
          <w:p w14:paraId="22706B9B" w14:textId="77777777" w:rsidR="00D4122A" w:rsidRPr="00D4122A" w:rsidRDefault="00F87A44" w:rsidP="00D25310">
            <w:pPr>
              <w:jc w:val="both"/>
              <w:rPr>
                <w:rFonts w:ascii="Times New Roman" w:hAnsi="Times New Roman"/>
                <w:sz w:val="22"/>
                <w:szCs w:val="22"/>
              </w:rPr>
            </w:pPr>
            <w:r w:rsidRPr="00D4122A">
              <w:rPr>
                <w:rFonts w:ascii="Times New Roman" w:hAnsi="Times New Roman"/>
                <w:sz w:val="22"/>
                <w:szCs w:val="22"/>
              </w:rPr>
              <w:t>Assume</w:t>
            </w:r>
            <w:r>
              <w:rPr>
                <w:rFonts w:ascii="Times New Roman" w:hAnsi="Times New Roman"/>
                <w:sz w:val="22"/>
                <w:szCs w:val="22"/>
              </w:rPr>
              <w:t xml:space="preserve"> and Complete Landscape Contracts and Receive Credit against Claim</w:t>
            </w:r>
            <w:r w:rsidR="00D4122A" w:rsidRPr="00D4122A">
              <w:rPr>
                <w:rFonts w:ascii="Times New Roman" w:hAnsi="Times New Roman"/>
                <w:sz w:val="22"/>
                <w:szCs w:val="22"/>
              </w:rPr>
              <w:t>.</w:t>
            </w:r>
          </w:p>
        </w:tc>
      </w:tr>
      <w:tr w:rsidR="007922BE" w:rsidRPr="00D4122A" w14:paraId="70132A21" w14:textId="77777777" w:rsidTr="007922BE">
        <w:trPr>
          <w:trHeight w:val="1134"/>
        </w:trPr>
        <w:tc>
          <w:tcPr>
            <w:tcW w:w="2700" w:type="dxa"/>
          </w:tcPr>
          <w:p w14:paraId="2DD68818" w14:textId="77777777" w:rsidR="007922BE" w:rsidRDefault="007922BE" w:rsidP="007922BE">
            <w:pPr>
              <w:rPr>
                <w:rFonts w:ascii="Times New Roman" w:hAnsi="Times New Roman"/>
                <w:sz w:val="22"/>
                <w:szCs w:val="22"/>
              </w:rPr>
            </w:pPr>
            <w:r w:rsidRPr="00561E0E">
              <w:rPr>
                <w:rFonts w:ascii="Times New Roman" w:hAnsi="Times New Roman"/>
                <w:sz w:val="22"/>
                <w:szCs w:val="22"/>
              </w:rPr>
              <w:t>Boes</w:t>
            </w:r>
            <w:r>
              <w:rPr>
                <w:rFonts w:ascii="Times New Roman" w:hAnsi="Times New Roman"/>
                <w:sz w:val="22"/>
                <w:szCs w:val="22"/>
              </w:rPr>
              <w:t>iger’s  Repair LLC</w:t>
            </w:r>
          </w:p>
          <w:p w14:paraId="1A2FCAC0" w14:textId="77777777" w:rsidR="007922BE" w:rsidRDefault="007922BE" w:rsidP="007922BE">
            <w:pPr>
              <w:rPr>
                <w:rFonts w:ascii="Times New Roman" w:hAnsi="Times New Roman"/>
                <w:sz w:val="22"/>
                <w:szCs w:val="22"/>
              </w:rPr>
            </w:pPr>
            <w:r>
              <w:rPr>
                <w:rFonts w:ascii="Times New Roman" w:hAnsi="Times New Roman"/>
                <w:sz w:val="22"/>
                <w:szCs w:val="22"/>
              </w:rPr>
              <w:t>1263 Langford Way</w:t>
            </w:r>
          </w:p>
          <w:p w14:paraId="3681ECE9" w14:textId="77777777" w:rsidR="007922BE" w:rsidRDefault="007922BE" w:rsidP="007922BE">
            <w:pPr>
              <w:rPr>
                <w:rFonts w:ascii="Times New Roman" w:hAnsi="Times New Roman"/>
                <w:sz w:val="22"/>
                <w:szCs w:val="22"/>
              </w:rPr>
            </w:pPr>
            <w:r>
              <w:rPr>
                <w:rFonts w:ascii="Times New Roman" w:hAnsi="Times New Roman"/>
                <w:sz w:val="22"/>
                <w:szCs w:val="22"/>
              </w:rPr>
              <w:t>Twin Falls, Idaho 83301</w:t>
            </w:r>
          </w:p>
          <w:p w14:paraId="316A7339" w14:textId="77777777" w:rsidR="007922BE" w:rsidRDefault="007922BE" w:rsidP="00D25310">
            <w:pPr>
              <w:rPr>
                <w:rFonts w:ascii="Times New Roman" w:hAnsi="Times New Roman"/>
                <w:sz w:val="22"/>
                <w:szCs w:val="22"/>
              </w:rPr>
            </w:pPr>
          </w:p>
        </w:tc>
        <w:tc>
          <w:tcPr>
            <w:tcW w:w="2958" w:type="dxa"/>
          </w:tcPr>
          <w:p w14:paraId="5BD31D9C" w14:textId="77777777" w:rsidR="007922BE" w:rsidRDefault="007922BE" w:rsidP="00D25310">
            <w:pPr>
              <w:jc w:val="both"/>
              <w:rPr>
                <w:rFonts w:ascii="Times New Roman" w:hAnsi="Times New Roman"/>
                <w:sz w:val="22"/>
                <w:szCs w:val="22"/>
              </w:rPr>
            </w:pPr>
            <w:r>
              <w:rPr>
                <w:rFonts w:ascii="Times New Roman" w:hAnsi="Times New Roman"/>
                <w:sz w:val="22"/>
                <w:szCs w:val="22"/>
              </w:rPr>
              <w:t>LS Tractor and Equipment</w:t>
            </w:r>
          </w:p>
        </w:tc>
        <w:tc>
          <w:tcPr>
            <w:tcW w:w="4872" w:type="dxa"/>
          </w:tcPr>
          <w:p w14:paraId="4D23C396" w14:textId="77777777" w:rsidR="007922BE" w:rsidRPr="00D4122A" w:rsidRDefault="007922BE" w:rsidP="00D25310">
            <w:pPr>
              <w:jc w:val="both"/>
              <w:rPr>
                <w:rFonts w:ascii="Times New Roman" w:hAnsi="Times New Roman"/>
                <w:sz w:val="22"/>
                <w:szCs w:val="22"/>
              </w:rPr>
            </w:pPr>
            <w:r>
              <w:rPr>
                <w:rFonts w:ascii="Times New Roman" w:hAnsi="Times New Roman"/>
                <w:sz w:val="22"/>
                <w:szCs w:val="22"/>
              </w:rPr>
              <w:t>Assume.  Debtor requires that Boesiger’s Repair LLC complete warranty work on Tractor.  Currently the Tractor is not running. In the event Boesiger’s fails to Repair the LS Tractor pursuant to Warranty Specifications for proper operation then the Debtor may proceed with an adversary proceeding to recover the purchase price of 78,000 for the LS Tractor and equipment.</w:t>
            </w:r>
          </w:p>
        </w:tc>
      </w:tr>
      <w:tr w:rsidR="00D4122A" w:rsidRPr="00D4122A" w14:paraId="65DD30A0" w14:textId="77777777" w:rsidTr="007922BE">
        <w:trPr>
          <w:trHeight w:val="1530"/>
        </w:trPr>
        <w:tc>
          <w:tcPr>
            <w:tcW w:w="2700" w:type="dxa"/>
          </w:tcPr>
          <w:p w14:paraId="2A442F9F" w14:textId="77777777" w:rsidR="00D4122A" w:rsidRPr="00D4122A" w:rsidRDefault="00D4122A" w:rsidP="00D25310">
            <w:pPr>
              <w:rPr>
                <w:rFonts w:ascii="Times New Roman" w:hAnsi="Times New Roman"/>
                <w:sz w:val="22"/>
                <w:szCs w:val="22"/>
              </w:rPr>
            </w:pPr>
            <w:r w:rsidRPr="00D4122A">
              <w:rPr>
                <w:rFonts w:ascii="Times New Roman" w:hAnsi="Times New Roman"/>
                <w:sz w:val="22"/>
                <w:szCs w:val="22"/>
              </w:rPr>
              <w:t>Lon &amp; Rebecca Montgomery</w:t>
            </w:r>
          </w:p>
          <w:p w14:paraId="14E3B584" w14:textId="77777777" w:rsidR="00D4122A" w:rsidRPr="00D4122A" w:rsidRDefault="00D4122A" w:rsidP="00D25310">
            <w:pPr>
              <w:rPr>
                <w:rFonts w:ascii="Times New Roman" w:hAnsi="Times New Roman"/>
                <w:sz w:val="22"/>
                <w:szCs w:val="22"/>
              </w:rPr>
            </w:pPr>
            <w:r w:rsidRPr="00D4122A">
              <w:rPr>
                <w:rFonts w:ascii="Times New Roman" w:hAnsi="Times New Roman"/>
                <w:sz w:val="22"/>
                <w:szCs w:val="22"/>
              </w:rPr>
              <w:t>726 N. 1360 E.</w:t>
            </w:r>
          </w:p>
          <w:p w14:paraId="7EB738C1" w14:textId="77777777" w:rsidR="00D4122A" w:rsidRPr="00D4122A" w:rsidRDefault="00D4122A" w:rsidP="00D25310">
            <w:pPr>
              <w:rPr>
                <w:rFonts w:ascii="Times New Roman" w:hAnsi="Times New Roman"/>
                <w:sz w:val="22"/>
                <w:szCs w:val="22"/>
              </w:rPr>
            </w:pPr>
            <w:r w:rsidRPr="00D4122A">
              <w:rPr>
                <w:rFonts w:ascii="Times New Roman" w:hAnsi="Times New Roman"/>
                <w:sz w:val="22"/>
                <w:szCs w:val="22"/>
              </w:rPr>
              <w:t>Shoshone, ID 83352</w:t>
            </w:r>
          </w:p>
          <w:p w14:paraId="56093FF8" w14:textId="77777777" w:rsidR="00561E0E" w:rsidRDefault="007922BE" w:rsidP="00D25310">
            <w:pPr>
              <w:rPr>
                <w:rFonts w:ascii="Times New Roman" w:hAnsi="Times New Roman"/>
                <w:sz w:val="22"/>
                <w:szCs w:val="22"/>
              </w:rPr>
            </w:pPr>
            <w:r>
              <w:rPr>
                <w:rFonts w:ascii="Times New Roman" w:hAnsi="Times New Roman"/>
                <w:sz w:val="22"/>
                <w:szCs w:val="22"/>
              </w:rPr>
              <w:t xml:space="preserve"> </w:t>
            </w:r>
          </w:p>
          <w:p w14:paraId="3BE7F0AD" w14:textId="77777777" w:rsidR="00561E0E" w:rsidRPr="00D4122A" w:rsidRDefault="00561E0E" w:rsidP="00D25310">
            <w:pPr>
              <w:rPr>
                <w:rFonts w:ascii="Times New Roman" w:hAnsi="Times New Roman"/>
                <w:sz w:val="22"/>
                <w:szCs w:val="22"/>
                <w:highlight w:val="yellow"/>
              </w:rPr>
            </w:pPr>
          </w:p>
        </w:tc>
        <w:tc>
          <w:tcPr>
            <w:tcW w:w="2958" w:type="dxa"/>
          </w:tcPr>
          <w:p w14:paraId="4C08DFAF" w14:textId="77777777" w:rsidR="00D4122A" w:rsidRPr="00D4122A" w:rsidRDefault="00F87A44" w:rsidP="00D25310">
            <w:pPr>
              <w:jc w:val="both"/>
              <w:rPr>
                <w:rFonts w:ascii="Times New Roman" w:hAnsi="Times New Roman"/>
                <w:sz w:val="22"/>
                <w:szCs w:val="22"/>
              </w:rPr>
            </w:pPr>
            <w:r>
              <w:rPr>
                <w:rFonts w:ascii="Times New Roman" w:hAnsi="Times New Roman"/>
                <w:sz w:val="22"/>
                <w:szCs w:val="22"/>
              </w:rPr>
              <w:t>Equipment Lot located at 726 N. 350 E</w:t>
            </w:r>
            <w:r w:rsidR="00D4122A" w:rsidRPr="00D4122A">
              <w:rPr>
                <w:rFonts w:ascii="Times New Roman" w:hAnsi="Times New Roman"/>
                <w:sz w:val="22"/>
                <w:szCs w:val="22"/>
              </w:rPr>
              <w:t>., Shoshone, ID</w:t>
            </w:r>
          </w:p>
        </w:tc>
        <w:tc>
          <w:tcPr>
            <w:tcW w:w="4872" w:type="dxa"/>
          </w:tcPr>
          <w:p w14:paraId="0B7A1751" w14:textId="77777777" w:rsidR="00D4122A" w:rsidRPr="00D4122A" w:rsidRDefault="007024C5" w:rsidP="00F4746F">
            <w:pPr>
              <w:jc w:val="both"/>
              <w:rPr>
                <w:rFonts w:ascii="Times New Roman" w:hAnsi="Times New Roman"/>
                <w:sz w:val="22"/>
                <w:szCs w:val="22"/>
                <w:highlight w:val="yellow"/>
              </w:rPr>
            </w:pPr>
            <w:r w:rsidRPr="00D4122A">
              <w:rPr>
                <w:rFonts w:ascii="Times New Roman" w:hAnsi="Times New Roman"/>
                <w:sz w:val="22"/>
                <w:szCs w:val="22"/>
              </w:rPr>
              <w:t>Assume.  Debt</w:t>
            </w:r>
            <w:r>
              <w:rPr>
                <w:rFonts w:ascii="Times New Roman" w:hAnsi="Times New Roman"/>
                <w:sz w:val="22"/>
                <w:szCs w:val="22"/>
              </w:rPr>
              <w:t xml:space="preserve">or is current with no default and will continue with lease </w:t>
            </w:r>
            <w:r w:rsidR="00F4746F">
              <w:rPr>
                <w:rFonts w:ascii="Times New Roman" w:hAnsi="Times New Roman"/>
                <w:sz w:val="22"/>
                <w:szCs w:val="22"/>
              </w:rPr>
              <w:t>post-petition.</w:t>
            </w:r>
          </w:p>
        </w:tc>
      </w:tr>
    </w:tbl>
    <w:p w14:paraId="719F5EC9" w14:textId="77777777" w:rsidR="00D4122A" w:rsidRPr="00D4122A" w:rsidRDefault="00D4122A" w:rsidP="00D4122A">
      <w:pPr>
        <w:suppressAutoHyphens/>
        <w:spacing w:line="480" w:lineRule="auto"/>
        <w:jc w:val="both"/>
        <w:rPr>
          <w:rFonts w:ascii="Times New Roman" w:hAnsi="Times New Roman"/>
          <w:sz w:val="24"/>
          <w:szCs w:val="24"/>
        </w:rPr>
      </w:pPr>
      <w:r w:rsidRPr="00D4122A">
        <w:rPr>
          <w:rFonts w:ascii="Times New Roman" w:hAnsi="Times New Roman"/>
          <w:sz w:val="24"/>
          <w:szCs w:val="24"/>
        </w:rPr>
        <w:t xml:space="preserve">To the extent that there are any prepetition leases/executory contracts that have not been accepted or rejected previously, such leases/executory contracts are hereby rejected.  </w:t>
      </w:r>
    </w:p>
    <w:p w14:paraId="0A043E1B" w14:textId="77777777" w:rsidR="00062D40" w:rsidRDefault="00D4122A" w:rsidP="0043039B">
      <w:pPr>
        <w:suppressAutoHyphens/>
        <w:spacing w:line="480" w:lineRule="auto"/>
        <w:jc w:val="both"/>
        <w:rPr>
          <w:rFonts w:ascii="Times New Roman" w:hAnsi="Times New Roman"/>
          <w:sz w:val="24"/>
          <w:szCs w:val="24"/>
        </w:rPr>
      </w:pPr>
      <w:r w:rsidRPr="00D4122A">
        <w:rPr>
          <w:rFonts w:ascii="Times New Roman" w:hAnsi="Times New Roman"/>
          <w:sz w:val="24"/>
          <w:szCs w:val="24"/>
        </w:rPr>
        <w:lastRenderedPageBreak/>
        <w:tab/>
      </w:r>
      <w:r w:rsidR="00A206EF">
        <w:rPr>
          <w:rFonts w:ascii="Times New Roman" w:hAnsi="Times New Roman"/>
          <w:sz w:val="24"/>
          <w:szCs w:val="24"/>
        </w:rPr>
        <w:t>The Debtor may enter</w:t>
      </w:r>
      <w:r w:rsidRPr="00D4122A">
        <w:rPr>
          <w:rFonts w:ascii="Times New Roman" w:hAnsi="Times New Roman"/>
          <w:sz w:val="24"/>
          <w:szCs w:val="24"/>
        </w:rPr>
        <w:t xml:space="preserve"> into various leases post-petition in the ordinary course of business.  While the Debtor believes it is not necessary to assume or reject these agreements, to the extent necessary the Debtor expressly assumes all such leases.</w:t>
      </w:r>
    </w:p>
    <w:p w14:paraId="5FCF59AA" w14:textId="62047772" w:rsidR="00910FE5" w:rsidRPr="00D55F5A" w:rsidRDefault="0099720D" w:rsidP="000B6689">
      <w:pPr>
        <w:jc w:val="center"/>
        <w:rPr>
          <w:rFonts w:ascii="Times New Roman" w:hAnsi="Times New Roman"/>
          <w:b/>
          <w:bCs/>
          <w:sz w:val="24"/>
          <w:szCs w:val="24"/>
        </w:rPr>
      </w:pPr>
      <w:r w:rsidRPr="00D55F5A">
        <w:rPr>
          <w:rFonts w:ascii="Times New Roman" w:hAnsi="Times New Roman"/>
          <w:b/>
          <w:bCs/>
          <w:sz w:val="24"/>
          <w:szCs w:val="24"/>
        </w:rPr>
        <w:t xml:space="preserve">ARTICLE </w:t>
      </w:r>
      <w:r w:rsidR="00D55F5A" w:rsidRPr="00D55F5A">
        <w:rPr>
          <w:rFonts w:ascii="Times New Roman" w:hAnsi="Times New Roman"/>
          <w:b/>
          <w:bCs/>
          <w:sz w:val="24"/>
          <w:szCs w:val="24"/>
        </w:rPr>
        <w:t>VIII</w:t>
      </w:r>
    </w:p>
    <w:p w14:paraId="30AFB004" w14:textId="77777777" w:rsidR="00910FE5" w:rsidRPr="00D55F5A" w:rsidRDefault="0099720D">
      <w:pPr>
        <w:jc w:val="center"/>
        <w:rPr>
          <w:rFonts w:ascii="Times New Roman" w:hAnsi="Times New Roman"/>
          <w:b/>
          <w:bCs/>
          <w:sz w:val="24"/>
          <w:szCs w:val="24"/>
          <w:u w:val="single"/>
        </w:rPr>
      </w:pPr>
      <w:r w:rsidRPr="00D55F5A">
        <w:rPr>
          <w:rFonts w:ascii="Times New Roman" w:hAnsi="Times New Roman"/>
          <w:b/>
          <w:bCs/>
          <w:sz w:val="24"/>
          <w:szCs w:val="24"/>
          <w:u w:val="single"/>
        </w:rPr>
        <w:t>PROVISIONS FOR IMPLEMENTATION OF THE PLAN</w:t>
      </w:r>
    </w:p>
    <w:p w14:paraId="5F005A73" w14:textId="77777777" w:rsidR="00B96696" w:rsidRPr="00D55F5A" w:rsidRDefault="0099720D" w:rsidP="00B96696">
      <w:pPr>
        <w:jc w:val="center"/>
        <w:rPr>
          <w:rFonts w:ascii="Times New Roman" w:hAnsi="Times New Roman"/>
          <w:b/>
          <w:bCs/>
          <w:sz w:val="24"/>
          <w:szCs w:val="24"/>
          <w:u w:val="single"/>
        </w:rPr>
      </w:pPr>
      <w:r w:rsidRPr="00D55F5A">
        <w:rPr>
          <w:rFonts w:ascii="Times New Roman" w:hAnsi="Times New Roman"/>
          <w:b/>
          <w:bCs/>
          <w:sz w:val="24"/>
          <w:szCs w:val="24"/>
          <w:u w:val="single"/>
        </w:rPr>
        <w:t>AND MEANS FOR EXECUTION OF THE PLAN</w:t>
      </w:r>
      <w:r w:rsidR="00B96696" w:rsidRPr="00D55F5A">
        <w:rPr>
          <w:b/>
          <w:bCs/>
          <w:sz w:val="24"/>
          <w:szCs w:val="24"/>
        </w:rPr>
        <w:t xml:space="preserve"> </w:t>
      </w:r>
      <w:r w:rsidR="00B96696" w:rsidRPr="00D55F5A">
        <w:rPr>
          <w:rFonts w:ascii="Times New Roman" w:hAnsi="Times New Roman"/>
          <w:b/>
          <w:bCs/>
          <w:sz w:val="24"/>
          <w:szCs w:val="24"/>
          <w:u w:val="single"/>
        </w:rPr>
        <w:t xml:space="preserve"> </w:t>
      </w:r>
    </w:p>
    <w:p w14:paraId="2B9AD52E" w14:textId="77777777" w:rsidR="00485E8B" w:rsidRDefault="00485E8B" w:rsidP="00485E8B">
      <w:pPr>
        <w:pStyle w:val="BodyText"/>
      </w:pPr>
    </w:p>
    <w:p w14:paraId="6DF112A9" w14:textId="77777777" w:rsidR="00B96696" w:rsidRPr="00485E8B" w:rsidRDefault="00485E8B" w:rsidP="00131B37">
      <w:pPr>
        <w:pStyle w:val="BodyText"/>
        <w:rPr>
          <w:szCs w:val="24"/>
        </w:rPr>
      </w:pPr>
      <w:r>
        <w:t>1.</w:t>
      </w:r>
      <w:r>
        <w:tab/>
      </w:r>
      <w:r w:rsidRPr="00E1122E">
        <w:t xml:space="preserve">For a period of </w:t>
      </w:r>
      <w:r w:rsidRPr="00D4122A">
        <w:t>five (5) years</w:t>
      </w:r>
      <w:r>
        <w:t xml:space="preserve"> from the effective date of the plan, (the “Plan Term”)</w:t>
      </w:r>
      <w:r w:rsidRPr="00E1122E">
        <w:t>,</w:t>
      </w:r>
      <w:r>
        <w:t xml:space="preserve"> funds necessary for the satisfaction for creditors’ claims shall be generated from the following source</w:t>
      </w:r>
      <w:r w:rsidRPr="007D66A6">
        <w:rPr>
          <w:szCs w:val="24"/>
        </w:rPr>
        <w:t xml:space="preserve">s: </w:t>
      </w:r>
      <w:r>
        <w:rPr>
          <w:szCs w:val="24"/>
        </w:rPr>
        <w:t xml:space="preserve"> </w:t>
      </w:r>
    </w:p>
    <w:p w14:paraId="60554689" w14:textId="7426DB71" w:rsidR="00B96696" w:rsidRPr="00485E8B" w:rsidRDefault="00B96696" w:rsidP="00B96696">
      <w:pPr>
        <w:rPr>
          <w:rFonts w:ascii="Times New Roman" w:hAnsi="Times New Roman"/>
          <w:sz w:val="24"/>
          <w:szCs w:val="24"/>
        </w:rPr>
      </w:pPr>
      <w:r w:rsidRPr="00485E8B">
        <w:rPr>
          <w:rFonts w:ascii="Times New Roman" w:hAnsi="Times New Roman"/>
          <w:sz w:val="24"/>
          <w:szCs w:val="24"/>
        </w:rPr>
        <w:t>A. LANDSCAPING OPERATIONS:</w:t>
      </w:r>
      <w:r w:rsidR="00131B37">
        <w:rPr>
          <w:rFonts w:ascii="Times New Roman" w:hAnsi="Times New Roman"/>
          <w:sz w:val="24"/>
          <w:szCs w:val="24"/>
        </w:rPr>
        <w:t xml:space="preserve"> </w:t>
      </w:r>
      <w:r w:rsidR="00B807BF">
        <w:rPr>
          <w:rFonts w:ascii="Times New Roman" w:hAnsi="Times New Roman"/>
          <w:sz w:val="24"/>
          <w:szCs w:val="24"/>
        </w:rPr>
        <w:t>50 (</w:t>
      </w:r>
      <w:r w:rsidR="00131B37">
        <w:rPr>
          <w:rFonts w:ascii="Times New Roman" w:hAnsi="Times New Roman"/>
          <w:sz w:val="24"/>
          <w:szCs w:val="24"/>
        </w:rPr>
        <w:t>Fifty-percent</w:t>
      </w:r>
      <w:r w:rsidR="00B807BF">
        <w:rPr>
          <w:rFonts w:ascii="Times New Roman" w:hAnsi="Times New Roman"/>
          <w:sz w:val="24"/>
          <w:szCs w:val="24"/>
        </w:rPr>
        <w:t>)</w:t>
      </w:r>
      <w:r w:rsidR="00131B37">
        <w:rPr>
          <w:rFonts w:ascii="Times New Roman" w:hAnsi="Times New Roman"/>
          <w:sz w:val="24"/>
          <w:szCs w:val="24"/>
        </w:rPr>
        <w:t xml:space="preserve"> of the Net Income</w:t>
      </w:r>
      <w:r w:rsidR="005E2EC0">
        <w:rPr>
          <w:rFonts w:ascii="Times New Roman" w:hAnsi="Times New Roman"/>
          <w:sz w:val="24"/>
          <w:szCs w:val="24"/>
        </w:rPr>
        <w:t xml:space="preserve"> </w:t>
      </w:r>
      <w:r w:rsidR="00765CE6">
        <w:rPr>
          <w:rFonts w:ascii="Times New Roman" w:hAnsi="Times New Roman"/>
          <w:sz w:val="24"/>
          <w:szCs w:val="24"/>
        </w:rPr>
        <w:t xml:space="preserve">generated </w:t>
      </w:r>
      <w:r w:rsidR="005E2EC0">
        <w:rPr>
          <w:rFonts w:ascii="Times New Roman" w:hAnsi="Times New Roman"/>
          <w:sz w:val="24"/>
          <w:szCs w:val="24"/>
        </w:rPr>
        <w:t xml:space="preserve">from </w:t>
      </w:r>
      <w:r w:rsidRPr="00485E8B">
        <w:rPr>
          <w:rFonts w:ascii="Times New Roman" w:hAnsi="Times New Roman"/>
          <w:sz w:val="24"/>
          <w:szCs w:val="24"/>
        </w:rPr>
        <w:t>Debtor’s landscaping operations annually shall be dedicated to fund</w:t>
      </w:r>
      <w:r w:rsidR="006E4E44">
        <w:rPr>
          <w:rFonts w:ascii="Times New Roman" w:hAnsi="Times New Roman"/>
          <w:sz w:val="24"/>
          <w:szCs w:val="24"/>
        </w:rPr>
        <w:t xml:space="preserve"> </w:t>
      </w:r>
      <w:r w:rsidRPr="00485E8B">
        <w:rPr>
          <w:rFonts w:ascii="Times New Roman" w:hAnsi="Times New Roman"/>
          <w:sz w:val="24"/>
          <w:szCs w:val="24"/>
        </w:rPr>
        <w:t>the Plan as set forth herein. The remaining fifty-percent shall be used to fund ongoing landscaping operations on an annual basis</w:t>
      </w:r>
      <w:r w:rsidR="005E2EC0">
        <w:rPr>
          <w:rFonts w:ascii="Times New Roman" w:hAnsi="Times New Roman"/>
          <w:sz w:val="24"/>
          <w:szCs w:val="24"/>
        </w:rPr>
        <w:t xml:space="preserve"> or be used to pay secured creditors</w:t>
      </w:r>
      <w:r w:rsidRPr="00485E8B">
        <w:rPr>
          <w:rFonts w:ascii="Times New Roman" w:hAnsi="Times New Roman"/>
          <w:sz w:val="24"/>
          <w:szCs w:val="24"/>
        </w:rPr>
        <w:t xml:space="preserve">. </w:t>
      </w:r>
    </w:p>
    <w:p w14:paraId="427FDE38" w14:textId="77777777" w:rsidR="00B96696" w:rsidRPr="00485E8B" w:rsidRDefault="00B96696" w:rsidP="00B96696">
      <w:pPr>
        <w:rPr>
          <w:rFonts w:ascii="Times New Roman" w:hAnsi="Times New Roman"/>
          <w:sz w:val="24"/>
          <w:szCs w:val="24"/>
        </w:rPr>
      </w:pPr>
      <w:r w:rsidRPr="00485E8B">
        <w:rPr>
          <w:rFonts w:ascii="Times New Roman" w:hAnsi="Times New Roman"/>
          <w:sz w:val="24"/>
          <w:szCs w:val="24"/>
        </w:rPr>
        <w:t xml:space="preserve">                </w:t>
      </w:r>
    </w:p>
    <w:p w14:paraId="3E7CEC20" w14:textId="77777777" w:rsidR="00B96696" w:rsidRPr="00485E8B" w:rsidRDefault="00B96696" w:rsidP="00485E8B">
      <w:pPr>
        <w:rPr>
          <w:rFonts w:ascii="Times New Roman" w:hAnsi="Times New Roman"/>
          <w:sz w:val="24"/>
          <w:szCs w:val="24"/>
        </w:rPr>
      </w:pPr>
      <w:r w:rsidRPr="00485E8B">
        <w:rPr>
          <w:rFonts w:ascii="Times New Roman" w:hAnsi="Times New Roman"/>
          <w:sz w:val="24"/>
          <w:szCs w:val="24"/>
        </w:rPr>
        <w:t xml:space="preserve">                </w:t>
      </w:r>
      <w:r w:rsidR="00B807BF">
        <w:rPr>
          <w:rFonts w:ascii="Times New Roman" w:hAnsi="Times New Roman"/>
          <w:sz w:val="24"/>
          <w:szCs w:val="24"/>
        </w:rPr>
        <w:t xml:space="preserve">B.  FARMING OPERATIONS:  </w:t>
      </w:r>
      <w:r w:rsidR="00995677">
        <w:rPr>
          <w:rFonts w:ascii="Times New Roman" w:hAnsi="Times New Roman"/>
          <w:sz w:val="24"/>
          <w:szCs w:val="24"/>
        </w:rPr>
        <w:t>100 (</w:t>
      </w:r>
      <w:r w:rsidR="00B807BF">
        <w:rPr>
          <w:rFonts w:ascii="Times New Roman" w:hAnsi="Times New Roman"/>
          <w:sz w:val="24"/>
          <w:szCs w:val="24"/>
        </w:rPr>
        <w:t>One hundred</w:t>
      </w:r>
      <w:r w:rsidR="00995677">
        <w:rPr>
          <w:rFonts w:ascii="Times New Roman" w:hAnsi="Times New Roman"/>
          <w:sz w:val="24"/>
          <w:szCs w:val="24"/>
        </w:rPr>
        <w:t>)</w:t>
      </w:r>
      <w:r w:rsidR="00B807BF">
        <w:rPr>
          <w:rFonts w:ascii="Times New Roman" w:hAnsi="Times New Roman"/>
          <w:sz w:val="24"/>
          <w:szCs w:val="24"/>
        </w:rPr>
        <w:t xml:space="preserve"> </w:t>
      </w:r>
      <w:r w:rsidRPr="00485E8B">
        <w:rPr>
          <w:rFonts w:ascii="Times New Roman" w:hAnsi="Times New Roman"/>
          <w:sz w:val="24"/>
          <w:szCs w:val="24"/>
        </w:rPr>
        <w:t xml:space="preserve">percent of the Net </w:t>
      </w:r>
      <w:r w:rsidR="00B807BF">
        <w:rPr>
          <w:rFonts w:ascii="Times New Roman" w:hAnsi="Times New Roman"/>
          <w:sz w:val="24"/>
          <w:szCs w:val="24"/>
        </w:rPr>
        <w:t>Income</w:t>
      </w:r>
    </w:p>
    <w:p w14:paraId="597B6309" w14:textId="77777777" w:rsidR="00B96696" w:rsidRPr="00485E8B" w:rsidRDefault="00B96696" w:rsidP="00B96696">
      <w:pPr>
        <w:rPr>
          <w:rFonts w:ascii="Times New Roman" w:hAnsi="Times New Roman"/>
          <w:sz w:val="24"/>
          <w:szCs w:val="24"/>
        </w:rPr>
      </w:pPr>
      <w:r w:rsidRPr="00485E8B">
        <w:rPr>
          <w:rFonts w:ascii="Times New Roman" w:hAnsi="Times New Roman"/>
          <w:sz w:val="24"/>
          <w:szCs w:val="24"/>
        </w:rPr>
        <w:t>generated from the Debtor’s farming operations annually shall be dedicated to fund</w:t>
      </w:r>
    </w:p>
    <w:p w14:paraId="6D93412F" w14:textId="6D32A884" w:rsidR="00F509FE" w:rsidRDefault="00424C43" w:rsidP="00765CE6">
      <w:pPr>
        <w:rPr>
          <w:rFonts w:ascii="Times New Roman" w:hAnsi="Times New Roman"/>
          <w:sz w:val="24"/>
          <w:szCs w:val="24"/>
        </w:rPr>
      </w:pPr>
      <w:r>
        <w:rPr>
          <w:rFonts w:ascii="Times New Roman" w:hAnsi="Times New Roman"/>
          <w:sz w:val="24"/>
          <w:szCs w:val="24"/>
        </w:rPr>
        <w:t xml:space="preserve">the Plan as set forth herein. </w:t>
      </w:r>
      <w:r w:rsidR="00B96696" w:rsidRPr="00485E8B">
        <w:rPr>
          <w:rFonts w:ascii="Times New Roman" w:hAnsi="Times New Roman"/>
          <w:sz w:val="24"/>
          <w:szCs w:val="24"/>
        </w:rPr>
        <w:t xml:space="preserve"> </w:t>
      </w:r>
      <w:r>
        <w:rPr>
          <w:rFonts w:ascii="Times New Roman" w:hAnsi="Times New Roman"/>
          <w:sz w:val="24"/>
          <w:szCs w:val="24"/>
        </w:rPr>
        <w:t>An effect of con</w:t>
      </w:r>
      <w:r w:rsidR="00341D90">
        <w:rPr>
          <w:rFonts w:ascii="Times New Roman" w:hAnsi="Times New Roman"/>
          <w:sz w:val="24"/>
          <w:szCs w:val="24"/>
        </w:rPr>
        <w:t>firmation authorizes the farming operations of the Debtor in Exhibit E.</w:t>
      </w:r>
    </w:p>
    <w:p w14:paraId="45389E03" w14:textId="77777777" w:rsidR="00F509FE" w:rsidRDefault="00F509FE" w:rsidP="00B96696">
      <w:pPr>
        <w:jc w:val="center"/>
        <w:rPr>
          <w:rFonts w:ascii="Times New Roman" w:hAnsi="Times New Roman"/>
          <w:sz w:val="24"/>
          <w:szCs w:val="24"/>
        </w:rPr>
      </w:pPr>
    </w:p>
    <w:p w14:paraId="2812AF56" w14:textId="77777777" w:rsidR="00B96696" w:rsidRPr="00485E8B" w:rsidRDefault="00B96696" w:rsidP="00B96696">
      <w:pPr>
        <w:jc w:val="center"/>
        <w:rPr>
          <w:rFonts w:ascii="Times New Roman" w:hAnsi="Times New Roman"/>
          <w:sz w:val="24"/>
          <w:szCs w:val="24"/>
        </w:rPr>
      </w:pPr>
      <w:r w:rsidRPr="00485E8B">
        <w:rPr>
          <w:rFonts w:ascii="Times New Roman" w:hAnsi="Times New Roman"/>
          <w:sz w:val="24"/>
          <w:szCs w:val="24"/>
        </w:rPr>
        <w:t xml:space="preserve">C. SALE OF REAL PROPERTY: </w:t>
      </w:r>
      <w:r w:rsidR="00995677">
        <w:rPr>
          <w:rFonts w:ascii="Times New Roman" w:hAnsi="Times New Roman"/>
          <w:sz w:val="24"/>
          <w:szCs w:val="24"/>
        </w:rPr>
        <w:t>100 (</w:t>
      </w:r>
      <w:r w:rsidRPr="00485E8B">
        <w:rPr>
          <w:rFonts w:ascii="Times New Roman" w:hAnsi="Times New Roman"/>
          <w:sz w:val="24"/>
          <w:szCs w:val="24"/>
        </w:rPr>
        <w:t>One hundred</w:t>
      </w:r>
      <w:r w:rsidR="00995677">
        <w:rPr>
          <w:rFonts w:ascii="Times New Roman" w:hAnsi="Times New Roman"/>
          <w:sz w:val="24"/>
          <w:szCs w:val="24"/>
        </w:rPr>
        <w:t>)</w:t>
      </w:r>
      <w:r w:rsidRPr="00485E8B">
        <w:rPr>
          <w:rFonts w:ascii="Times New Roman" w:hAnsi="Times New Roman"/>
          <w:sz w:val="24"/>
          <w:szCs w:val="24"/>
        </w:rPr>
        <w:t xml:space="preserve"> percent of the Net</w:t>
      </w:r>
    </w:p>
    <w:p w14:paraId="6FDD2C56" w14:textId="77777777" w:rsidR="00B96696" w:rsidRPr="00485E8B" w:rsidRDefault="00B96696" w:rsidP="00485E8B">
      <w:pPr>
        <w:rPr>
          <w:rFonts w:ascii="Times New Roman" w:hAnsi="Times New Roman"/>
          <w:sz w:val="24"/>
          <w:szCs w:val="24"/>
        </w:rPr>
      </w:pPr>
      <w:r w:rsidRPr="00485E8B">
        <w:rPr>
          <w:rFonts w:ascii="Times New Roman" w:hAnsi="Times New Roman"/>
          <w:sz w:val="24"/>
          <w:szCs w:val="24"/>
        </w:rPr>
        <w:t xml:space="preserve">Proceeds </w:t>
      </w:r>
      <w:r w:rsidR="00B807BF">
        <w:rPr>
          <w:rFonts w:ascii="Times New Roman" w:hAnsi="Times New Roman"/>
          <w:sz w:val="24"/>
          <w:szCs w:val="24"/>
        </w:rPr>
        <w:t xml:space="preserve">or Income </w:t>
      </w:r>
      <w:r w:rsidR="00485E8B" w:rsidRPr="00485E8B">
        <w:rPr>
          <w:rFonts w:ascii="Times New Roman" w:hAnsi="Times New Roman"/>
          <w:sz w:val="24"/>
          <w:szCs w:val="24"/>
        </w:rPr>
        <w:t xml:space="preserve">from </w:t>
      </w:r>
      <w:proofErr w:type="spellStart"/>
      <w:r w:rsidR="00485E8B" w:rsidRPr="00485E8B">
        <w:rPr>
          <w:rFonts w:ascii="Times New Roman" w:hAnsi="Times New Roman"/>
          <w:sz w:val="24"/>
          <w:szCs w:val="24"/>
        </w:rPr>
        <w:t>Leed</w:t>
      </w:r>
      <w:proofErr w:type="spellEnd"/>
      <w:r w:rsidR="00485E8B" w:rsidRPr="00485E8B">
        <w:rPr>
          <w:rFonts w:ascii="Times New Roman" w:hAnsi="Times New Roman"/>
          <w:sz w:val="24"/>
          <w:szCs w:val="24"/>
        </w:rPr>
        <w:t xml:space="preserve"> Corporations portion g</w:t>
      </w:r>
      <w:r w:rsidRPr="00485E8B">
        <w:rPr>
          <w:rFonts w:ascii="Times New Roman" w:hAnsi="Times New Roman"/>
          <w:sz w:val="24"/>
          <w:szCs w:val="24"/>
        </w:rPr>
        <w:t xml:space="preserve">enerated from the sale of </w:t>
      </w:r>
      <w:r w:rsidR="00B807BF">
        <w:rPr>
          <w:rFonts w:ascii="Times New Roman" w:hAnsi="Times New Roman"/>
          <w:sz w:val="24"/>
          <w:szCs w:val="24"/>
        </w:rPr>
        <w:t xml:space="preserve">Only </w:t>
      </w:r>
      <w:proofErr w:type="gramStart"/>
      <w:r w:rsidR="00485E8B" w:rsidRPr="00485E8B">
        <w:rPr>
          <w:rFonts w:ascii="Times New Roman" w:hAnsi="Times New Roman"/>
          <w:sz w:val="24"/>
          <w:szCs w:val="24"/>
        </w:rPr>
        <w:t>L</w:t>
      </w:r>
      <w:r w:rsidR="00B807BF">
        <w:rPr>
          <w:rFonts w:ascii="Times New Roman" w:hAnsi="Times New Roman"/>
          <w:sz w:val="24"/>
          <w:szCs w:val="24"/>
        </w:rPr>
        <w:t xml:space="preserve">ots </w:t>
      </w:r>
      <w:r w:rsidR="00485E8B" w:rsidRPr="00485E8B">
        <w:rPr>
          <w:rFonts w:ascii="Times New Roman" w:hAnsi="Times New Roman"/>
          <w:sz w:val="24"/>
          <w:szCs w:val="24"/>
        </w:rPr>
        <w:t xml:space="preserve"> in</w:t>
      </w:r>
      <w:proofErr w:type="gramEnd"/>
      <w:r w:rsidR="00485E8B" w:rsidRPr="00485E8B">
        <w:rPr>
          <w:rFonts w:ascii="Times New Roman" w:hAnsi="Times New Roman"/>
          <w:sz w:val="24"/>
          <w:szCs w:val="24"/>
        </w:rPr>
        <w:t xml:space="preserve"> the Green Cut Subdivi</w:t>
      </w:r>
      <w:r w:rsidR="00D072F8">
        <w:rPr>
          <w:rFonts w:ascii="Times New Roman" w:hAnsi="Times New Roman"/>
          <w:sz w:val="24"/>
          <w:szCs w:val="24"/>
        </w:rPr>
        <w:t>sion and Riverview</w:t>
      </w:r>
      <w:r w:rsidR="00485E8B" w:rsidRPr="00485E8B">
        <w:rPr>
          <w:rFonts w:ascii="Times New Roman" w:hAnsi="Times New Roman"/>
          <w:sz w:val="24"/>
          <w:szCs w:val="24"/>
        </w:rPr>
        <w:t xml:space="preserve"> Subdivision</w:t>
      </w:r>
      <w:r w:rsidRPr="00485E8B">
        <w:rPr>
          <w:rFonts w:ascii="Times New Roman" w:hAnsi="Times New Roman"/>
          <w:sz w:val="24"/>
          <w:szCs w:val="24"/>
        </w:rPr>
        <w:t xml:space="preserve"> </w:t>
      </w:r>
      <w:r w:rsidR="00B807BF">
        <w:rPr>
          <w:rFonts w:ascii="Times New Roman" w:hAnsi="Times New Roman"/>
          <w:sz w:val="24"/>
          <w:szCs w:val="24"/>
        </w:rPr>
        <w:t xml:space="preserve">which </w:t>
      </w:r>
      <w:r w:rsidRPr="00485E8B">
        <w:rPr>
          <w:rFonts w:ascii="Times New Roman" w:hAnsi="Times New Roman"/>
          <w:sz w:val="24"/>
          <w:szCs w:val="24"/>
        </w:rPr>
        <w:t>shal</w:t>
      </w:r>
      <w:r w:rsidR="00B807BF">
        <w:rPr>
          <w:rFonts w:ascii="Times New Roman" w:hAnsi="Times New Roman"/>
          <w:sz w:val="24"/>
          <w:szCs w:val="24"/>
        </w:rPr>
        <w:t xml:space="preserve">l be dedicated to fund the Plan </w:t>
      </w:r>
      <w:r w:rsidRPr="00485E8B">
        <w:rPr>
          <w:rFonts w:ascii="Times New Roman" w:hAnsi="Times New Roman"/>
          <w:sz w:val="24"/>
          <w:szCs w:val="24"/>
        </w:rPr>
        <w:t xml:space="preserve">as set forth herein. </w:t>
      </w:r>
      <w:r w:rsidR="00485E8B" w:rsidRPr="00485E8B">
        <w:rPr>
          <w:rFonts w:ascii="Times New Roman" w:hAnsi="Times New Roman"/>
          <w:sz w:val="24"/>
          <w:szCs w:val="24"/>
        </w:rPr>
        <w:t xml:space="preserve">  </w:t>
      </w:r>
    </w:p>
    <w:p w14:paraId="12FAE4FE" w14:textId="77777777" w:rsidR="00B96696" w:rsidRPr="00485E8B" w:rsidRDefault="00B96696" w:rsidP="00B96696">
      <w:pPr>
        <w:jc w:val="center"/>
        <w:rPr>
          <w:rFonts w:ascii="Times New Roman" w:hAnsi="Times New Roman"/>
          <w:sz w:val="24"/>
          <w:szCs w:val="24"/>
        </w:rPr>
      </w:pPr>
    </w:p>
    <w:p w14:paraId="3E2FA097" w14:textId="77777777" w:rsidR="00B96696" w:rsidRPr="00485E8B" w:rsidRDefault="00B96696" w:rsidP="00B96696">
      <w:pPr>
        <w:jc w:val="center"/>
        <w:rPr>
          <w:rFonts w:ascii="Times New Roman" w:hAnsi="Times New Roman"/>
          <w:sz w:val="24"/>
          <w:szCs w:val="24"/>
        </w:rPr>
      </w:pPr>
      <w:r w:rsidRPr="00485E8B">
        <w:rPr>
          <w:rFonts w:ascii="Times New Roman" w:hAnsi="Times New Roman"/>
          <w:sz w:val="24"/>
          <w:szCs w:val="24"/>
        </w:rPr>
        <w:t>D. NET LITIGATION RECOVERY: One hundred percent of the Net</w:t>
      </w:r>
    </w:p>
    <w:p w14:paraId="4430A329" w14:textId="77777777" w:rsidR="00B96696" w:rsidRPr="00485E8B" w:rsidRDefault="00B96696" w:rsidP="00B96696">
      <w:pPr>
        <w:jc w:val="center"/>
        <w:rPr>
          <w:rFonts w:ascii="Times New Roman" w:hAnsi="Times New Roman"/>
          <w:sz w:val="24"/>
          <w:szCs w:val="24"/>
        </w:rPr>
      </w:pPr>
      <w:r w:rsidRPr="00485E8B">
        <w:rPr>
          <w:rFonts w:ascii="Times New Roman" w:hAnsi="Times New Roman"/>
          <w:sz w:val="24"/>
          <w:szCs w:val="24"/>
        </w:rPr>
        <w:t>Litigation Recovery, if any, shall be dedicated to fund the Plan as set forth herein.</w:t>
      </w:r>
    </w:p>
    <w:p w14:paraId="18F041BA" w14:textId="77777777" w:rsidR="00B96696" w:rsidRPr="00485E8B" w:rsidRDefault="00485E8B" w:rsidP="00B96696">
      <w:pPr>
        <w:jc w:val="center"/>
        <w:rPr>
          <w:rFonts w:ascii="Times New Roman" w:hAnsi="Times New Roman"/>
          <w:sz w:val="24"/>
          <w:szCs w:val="24"/>
        </w:rPr>
      </w:pPr>
      <w:r>
        <w:rPr>
          <w:rFonts w:ascii="Times New Roman" w:hAnsi="Times New Roman"/>
          <w:sz w:val="24"/>
          <w:szCs w:val="24"/>
        </w:rPr>
        <w:t xml:space="preserve"> </w:t>
      </w:r>
    </w:p>
    <w:p w14:paraId="54162A47" w14:textId="77777777" w:rsidR="00AF536E" w:rsidRPr="00D072F8" w:rsidRDefault="00485E8B" w:rsidP="00D072F8">
      <w:pPr>
        <w:rPr>
          <w:rFonts w:ascii="Times New Roman" w:hAnsi="Times New Roman"/>
          <w:sz w:val="24"/>
          <w:szCs w:val="24"/>
          <w:u w:val="single"/>
        </w:rPr>
      </w:pPr>
      <w:r>
        <w:rPr>
          <w:rFonts w:ascii="Times New Roman" w:hAnsi="Times New Roman"/>
          <w:sz w:val="24"/>
          <w:szCs w:val="24"/>
        </w:rPr>
        <w:t xml:space="preserve"> </w:t>
      </w:r>
    </w:p>
    <w:p w14:paraId="7160B7FD" w14:textId="77777777" w:rsidR="00910FE5" w:rsidRPr="007D66A6" w:rsidRDefault="0099720D">
      <w:pPr>
        <w:pStyle w:val="BodyText"/>
        <w:rPr>
          <w:szCs w:val="24"/>
        </w:rPr>
      </w:pPr>
      <w:r w:rsidRPr="007D66A6">
        <w:rPr>
          <w:szCs w:val="24"/>
        </w:rPr>
        <w:tab/>
        <w:t>2.</w:t>
      </w:r>
      <w:r w:rsidRPr="007D66A6">
        <w:rPr>
          <w:szCs w:val="24"/>
        </w:rPr>
        <w:tab/>
        <w:t>Debtor shall pay all administrative expenses in full, as approved by the Court, pursuant to the terms of this Plan.</w:t>
      </w:r>
    </w:p>
    <w:p w14:paraId="267F48B7" w14:textId="77777777" w:rsidR="00910FE5" w:rsidRPr="007D66A6" w:rsidRDefault="0099720D">
      <w:pPr>
        <w:pStyle w:val="BodyText"/>
        <w:rPr>
          <w:szCs w:val="24"/>
        </w:rPr>
      </w:pPr>
      <w:r w:rsidRPr="007D66A6">
        <w:rPr>
          <w:szCs w:val="24"/>
        </w:rPr>
        <w:tab/>
        <w:t>3.</w:t>
      </w:r>
      <w:r w:rsidRPr="007D66A6">
        <w:rPr>
          <w:szCs w:val="24"/>
        </w:rPr>
        <w:tab/>
        <w:t>Notwithstanding any other provision of this Plan of Reorganization, disputed claims as set forth in the Debtor</w:t>
      </w:r>
      <w:r w:rsidR="00752666" w:rsidRPr="007D66A6">
        <w:rPr>
          <w:szCs w:val="24"/>
        </w:rPr>
        <w:t>’</w:t>
      </w:r>
      <w:r w:rsidR="000B6689">
        <w:rPr>
          <w:szCs w:val="24"/>
        </w:rPr>
        <w:t>s</w:t>
      </w:r>
      <w:r w:rsidRPr="007D66A6">
        <w:rPr>
          <w:szCs w:val="24"/>
        </w:rPr>
        <w:t xml:space="preserve"> Bankruptcy Schedules on file herein and claims which may be contested shall be paid only upon their allowance by the Bankruptcy Court in conformance with the classification of the allowed amount of such claim as set forth herein.</w:t>
      </w:r>
    </w:p>
    <w:p w14:paraId="7C156C38" w14:textId="77777777" w:rsidR="00910FE5" w:rsidRPr="007D66A6" w:rsidRDefault="0099720D">
      <w:pPr>
        <w:pStyle w:val="BodyText"/>
        <w:rPr>
          <w:szCs w:val="24"/>
        </w:rPr>
      </w:pPr>
      <w:r w:rsidRPr="007D66A6">
        <w:rPr>
          <w:szCs w:val="24"/>
        </w:rPr>
        <w:lastRenderedPageBreak/>
        <w:tab/>
        <w:t>4.</w:t>
      </w:r>
      <w:r w:rsidRPr="007D66A6">
        <w:rPr>
          <w:szCs w:val="24"/>
        </w:rPr>
        <w:tab/>
        <w:t xml:space="preserve">All property of the Debtor shall be retained by </w:t>
      </w:r>
      <w:r w:rsidR="000B6689">
        <w:rPr>
          <w:szCs w:val="24"/>
        </w:rPr>
        <w:t>the Debtor</w:t>
      </w:r>
      <w:r w:rsidRPr="007D66A6">
        <w:rPr>
          <w:szCs w:val="24"/>
        </w:rPr>
        <w:t>, except as specifically provided for otherwise hereinbefore.</w:t>
      </w:r>
    </w:p>
    <w:p w14:paraId="5CE59515" w14:textId="77777777" w:rsidR="00910FE5" w:rsidRPr="007D66A6" w:rsidRDefault="0099720D">
      <w:pPr>
        <w:pStyle w:val="BodyText"/>
        <w:rPr>
          <w:szCs w:val="24"/>
        </w:rPr>
      </w:pPr>
      <w:r w:rsidRPr="007D66A6">
        <w:rPr>
          <w:szCs w:val="24"/>
        </w:rPr>
        <w:tab/>
        <w:t>5.</w:t>
      </w:r>
      <w:r w:rsidRPr="007D66A6">
        <w:rPr>
          <w:szCs w:val="24"/>
        </w:rPr>
        <w:tab/>
        <w:t>The Debtor shall retain and may enforce any civil action, claim, or interest against any party whatsoever while the Plan is in effect.</w:t>
      </w:r>
    </w:p>
    <w:p w14:paraId="6E952077" w14:textId="77777777" w:rsidR="00D072F8" w:rsidRPr="00F509FE" w:rsidRDefault="0099720D" w:rsidP="00F509FE">
      <w:pPr>
        <w:pStyle w:val="BodyText"/>
        <w:numPr>
          <w:ilvl w:val="0"/>
          <w:numId w:val="29"/>
        </w:numPr>
        <w:rPr>
          <w:szCs w:val="24"/>
        </w:rPr>
      </w:pPr>
      <w:r w:rsidRPr="007D66A6">
        <w:rPr>
          <w:szCs w:val="24"/>
        </w:rPr>
        <w:t>The Debtor may elect to contest various claims filed by creditors.</w:t>
      </w:r>
    </w:p>
    <w:p w14:paraId="6A0B6D43" w14:textId="1CDB841D" w:rsidR="00910FE5" w:rsidRPr="00D55F5A" w:rsidRDefault="007657BA">
      <w:pPr>
        <w:jc w:val="center"/>
        <w:rPr>
          <w:rFonts w:ascii="Times New Roman" w:hAnsi="Times New Roman"/>
          <w:b/>
          <w:bCs/>
          <w:sz w:val="24"/>
        </w:rPr>
      </w:pPr>
      <w:r w:rsidRPr="00D55F5A">
        <w:rPr>
          <w:rFonts w:ascii="Times New Roman" w:hAnsi="Times New Roman"/>
          <w:b/>
          <w:bCs/>
          <w:sz w:val="24"/>
        </w:rPr>
        <w:t xml:space="preserve">ARTICLE </w:t>
      </w:r>
      <w:r w:rsidR="00D55F5A" w:rsidRPr="00D55F5A">
        <w:rPr>
          <w:rFonts w:ascii="Times New Roman" w:hAnsi="Times New Roman"/>
          <w:b/>
          <w:bCs/>
          <w:sz w:val="24"/>
        </w:rPr>
        <w:t>IX</w:t>
      </w:r>
    </w:p>
    <w:p w14:paraId="536BA33E" w14:textId="77777777" w:rsidR="00910FE5" w:rsidRPr="00D55F5A" w:rsidRDefault="0099720D">
      <w:pPr>
        <w:jc w:val="center"/>
        <w:rPr>
          <w:rFonts w:ascii="Times New Roman" w:hAnsi="Times New Roman"/>
          <w:b/>
          <w:bCs/>
          <w:sz w:val="24"/>
          <w:u w:val="single"/>
        </w:rPr>
      </w:pPr>
      <w:r w:rsidRPr="00D55F5A">
        <w:rPr>
          <w:rFonts w:ascii="Times New Roman" w:hAnsi="Times New Roman"/>
          <w:b/>
          <w:bCs/>
          <w:sz w:val="24"/>
          <w:u w:val="single"/>
        </w:rPr>
        <w:t>MODIFICATION OF PLAN</w:t>
      </w:r>
    </w:p>
    <w:p w14:paraId="63625DAF" w14:textId="77777777" w:rsidR="00910FE5" w:rsidRDefault="0099720D">
      <w:pPr>
        <w:pStyle w:val="BodyText"/>
        <w:spacing w:line="480" w:lineRule="atLeast"/>
      </w:pPr>
      <w:r>
        <w:tab/>
        <w:t>1.</w:t>
      </w:r>
      <w:r>
        <w:tab/>
        <w:t xml:space="preserve">Modifications of the Plan may be proposed in writing by </w:t>
      </w:r>
      <w:r w:rsidR="00752666">
        <w:t xml:space="preserve">the </w:t>
      </w:r>
      <w:r>
        <w:t xml:space="preserve">Debtor at any time before confirmation, provided that such Plan, as modified, meets the requirements of 11 USC §§ 1122 and 1123, and the </w:t>
      </w:r>
      <w:r w:rsidR="0040419B">
        <w:t>Debtor</w:t>
      </w:r>
      <w:r w:rsidR="00752666">
        <w:t xml:space="preserve"> have</w:t>
      </w:r>
      <w:r>
        <w:t xml:space="preserve"> complied with 11 USC §1125 of the Code.</w:t>
      </w:r>
    </w:p>
    <w:p w14:paraId="4FB0EC72" w14:textId="77777777" w:rsidR="00910FE5" w:rsidRDefault="0099720D">
      <w:pPr>
        <w:pStyle w:val="BodyText"/>
        <w:spacing w:line="480" w:lineRule="atLeast"/>
      </w:pPr>
      <w:r>
        <w:tab/>
        <w:t>2.</w:t>
      </w:r>
      <w:r>
        <w:tab/>
      </w:r>
      <w:r w:rsidR="000B6689">
        <w:t>In addition, the Plan may be modified at any time after confirmation and before its substantial consummation, provided that such Plan, as modified, meets the requirements of 11 USC §§1122 and 1123 of the Code and the Court, after notice and a hearing, confirms such Plan as modified, under 11 USC §1129 of the Code, and the circumstances then existing justify such modifications.</w:t>
      </w:r>
    </w:p>
    <w:p w14:paraId="516BC481" w14:textId="77777777" w:rsidR="00910FE5" w:rsidRDefault="0099720D">
      <w:pPr>
        <w:pStyle w:val="BodyText"/>
        <w:spacing w:line="480" w:lineRule="atLeast"/>
      </w:pPr>
      <w:r>
        <w:tab/>
        <w:t>3.</w:t>
      </w:r>
      <w:r>
        <w:tab/>
        <w:t>A holder of a claim or interest that has accepted or rejected the Plan shall be deemed to have accepted or rejected, as the case may be, such Plan as modified, unless, within the time fixed by the Court, such holder changes its previous acceptance or rejection.</w:t>
      </w:r>
    </w:p>
    <w:p w14:paraId="2E5E62B4" w14:textId="77777777" w:rsidR="00910FE5" w:rsidRDefault="0099720D">
      <w:pPr>
        <w:pStyle w:val="BodyText"/>
        <w:spacing w:line="480" w:lineRule="atLeast"/>
      </w:pPr>
      <w:r>
        <w:tab/>
        <w:t>4.</w:t>
      </w:r>
      <w:r>
        <w:tab/>
        <w:t>Any modification of the Plan will supersede and render null and void the previous provision that was modified.</w:t>
      </w:r>
    </w:p>
    <w:p w14:paraId="75FD650F" w14:textId="791510C2" w:rsidR="00910FE5" w:rsidRDefault="0099720D">
      <w:pPr>
        <w:pStyle w:val="BodyText"/>
        <w:spacing w:line="480" w:lineRule="atLeast"/>
      </w:pPr>
      <w:r>
        <w:tab/>
        <w:t>5.</w:t>
      </w:r>
      <w:r>
        <w:tab/>
        <w:t>The Debtor may remedy any defects or omissions or reconcile any inconsistencies in this Plan or in the final Order of the Court confirming the Plan in such manner as may be necessary to carry out the purpose and intent of this Plan so long as the interests of claimants or interest holders are not materially or adversely affected.</w:t>
      </w:r>
    </w:p>
    <w:p w14:paraId="3830EA79" w14:textId="479FF182" w:rsidR="0099275A" w:rsidRDefault="0099275A">
      <w:pPr>
        <w:pStyle w:val="BodyText"/>
        <w:spacing w:line="480" w:lineRule="atLeast"/>
      </w:pPr>
    </w:p>
    <w:p w14:paraId="5E00E1FD" w14:textId="7B4E4197" w:rsidR="0099275A" w:rsidRPr="00E63EF2" w:rsidRDefault="0099275A" w:rsidP="00E63EF2">
      <w:pPr>
        <w:pStyle w:val="BodyText"/>
        <w:spacing w:line="480" w:lineRule="atLeast"/>
        <w:jc w:val="center"/>
        <w:rPr>
          <w:b/>
          <w:bCs/>
        </w:rPr>
      </w:pPr>
      <w:r w:rsidRPr="00E63EF2">
        <w:rPr>
          <w:b/>
          <w:bCs/>
        </w:rPr>
        <w:t xml:space="preserve">ARTICLE </w:t>
      </w:r>
      <w:r w:rsidR="00D55F5A">
        <w:rPr>
          <w:b/>
          <w:bCs/>
        </w:rPr>
        <w:t>X</w:t>
      </w:r>
    </w:p>
    <w:p w14:paraId="4B4E5D1C" w14:textId="3A02C21B" w:rsidR="00E63EF2" w:rsidRPr="00D55F5A" w:rsidRDefault="00E63EF2" w:rsidP="00E63EF2">
      <w:pPr>
        <w:pStyle w:val="BodyText"/>
        <w:spacing w:line="480" w:lineRule="atLeast"/>
        <w:jc w:val="center"/>
        <w:rPr>
          <w:u w:val="single"/>
        </w:rPr>
      </w:pPr>
      <w:r w:rsidRPr="00D55F5A">
        <w:rPr>
          <w:b/>
          <w:bCs/>
          <w:u w:val="single"/>
        </w:rPr>
        <w:lastRenderedPageBreak/>
        <w:t>LIQUIDATION ANALYSIS FOR THE LEED CORPORATION</w:t>
      </w:r>
    </w:p>
    <w:p w14:paraId="4B4F00F8" w14:textId="42ECEB10" w:rsidR="00E63EF2" w:rsidRDefault="00E63EF2" w:rsidP="00E63EF2">
      <w:pPr>
        <w:pStyle w:val="BodyText"/>
        <w:spacing w:line="480" w:lineRule="atLeast"/>
      </w:pPr>
      <w:r>
        <w:tab/>
        <w:t xml:space="preserve">If this case were converted to Chapter 7 liquidation bankruptcy the following assumption of loss would occur: </w:t>
      </w:r>
    </w:p>
    <w:p w14:paraId="146D7D47" w14:textId="56226F3A" w:rsidR="00E63EF2" w:rsidRDefault="00E63EF2" w:rsidP="009E57C1">
      <w:pPr>
        <w:pStyle w:val="BodyText"/>
        <w:spacing w:line="480" w:lineRule="atLeast"/>
      </w:pPr>
      <w:r>
        <w:tab/>
      </w:r>
      <w:r>
        <w:tab/>
        <w:t>Sales Commission</w:t>
      </w:r>
      <w:r w:rsidR="009E57C1">
        <w:t xml:space="preserve"> and Administrative fees   10%</w:t>
      </w:r>
      <w:r>
        <w:tab/>
      </w:r>
      <w:r>
        <w:tab/>
      </w:r>
      <w:r>
        <w:tab/>
      </w:r>
      <w:r w:rsidR="009E57C1">
        <w:t xml:space="preserve"> </w:t>
      </w:r>
      <w:r>
        <w:tab/>
      </w:r>
      <w:r w:rsidR="009E57C1">
        <w:rPr>
          <w:u w:val="single"/>
        </w:rPr>
        <w:t xml:space="preserve"> </w:t>
      </w:r>
    </w:p>
    <w:p w14:paraId="3070AD4E" w14:textId="45AE63C8" w:rsidR="00E63EF2" w:rsidRDefault="00E63EF2" w:rsidP="00E63EF2">
      <w:pPr>
        <w:pStyle w:val="BodyText"/>
        <w:spacing w:line="480" w:lineRule="atLeast"/>
      </w:pPr>
      <w:r>
        <w:tab/>
      </w:r>
      <w:r w:rsidR="009E57C1">
        <w:tab/>
        <w:t xml:space="preserve">50% Formula for liquidation value based upon BPO; </w:t>
      </w:r>
      <w:r>
        <w:t>Actual Liquidation Value</w:t>
      </w:r>
      <w:r w:rsidR="001D21A8">
        <w:t xml:space="preserve">: </w:t>
      </w:r>
    </w:p>
    <w:p w14:paraId="33556E81" w14:textId="198EC943" w:rsidR="001D21A8" w:rsidRPr="008E0C4D" w:rsidRDefault="000C22CB" w:rsidP="00E63EF2">
      <w:pPr>
        <w:pStyle w:val="BodyText"/>
        <w:spacing w:line="480" w:lineRule="atLeast"/>
        <w:rPr>
          <w:u w:val="single"/>
        </w:rPr>
      </w:pPr>
      <w:r>
        <w:rPr>
          <w:u w:val="single"/>
        </w:rPr>
        <w:t xml:space="preserve">SECURED </w:t>
      </w:r>
      <w:r w:rsidR="008E0C4D" w:rsidRPr="008E0C4D">
        <w:rPr>
          <w:u w:val="single"/>
        </w:rPr>
        <w:t>R</w:t>
      </w:r>
      <w:r>
        <w:rPr>
          <w:u w:val="single"/>
        </w:rPr>
        <w:t>EAL PROPERTY</w:t>
      </w:r>
      <w:r w:rsidR="008E0C4D" w:rsidRPr="008E0C4D">
        <w:rPr>
          <w:u w:val="single"/>
        </w:rPr>
        <w:t xml:space="preserve"> </w:t>
      </w:r>
    </w:p>
    <w:p w14:paraId="2DE4CB5A" w14:textId="2E33EEB1" w:rsidR="001D21A8" w:rsidRDefault="001D21A8" w:rsidP="00E63EF2">
      <w:pPr>
        <w:pStyle w:val="BodyText"/>
        <w:spacing w:line="480" w:lineRule="atLeast"/>
      </w:pPr>
      <w:r>
        <w:tab/>
        <w:t>1.          35 Acres</w:t>
      </w:r>
      <w:r w:rsidR="006E4E44">
        <w:t xml:space="preserve"> of </w:t>
      </w:r>
      <w:r w:rsidR="00EA6BF7">
        <w:t>Real Property</w:t>
      </w:r>
      <w:r>
        <w:t xml:space="preserve"> -</w:t>
      </w:r>
    </w:p>
    <w:p w14:paraId="6E7B73B2" w14:textId="0AAB9E9A" w:rsidR="001D21A8" w:rsidRDefault="001D21A8" w:rsidP="00E63EF2">
      <w:pPr>
        <w:pStyle w:val="BodyText"/>
        <w:spacing w:line="480" w:lineRule="atLeast"/>
      </w:pPr>
      <w:r>
        <w:tab/>
      </w:r>
      <w:r>
        <w:tab/>
      </w:r>
      <w:r>
        <w:tab/>
        <w:t xml:space="preserve">Value: </w:t>
      </w:r>
      <w:r>
        <w:tab/>
      </w:r>
      <w:r>
        <w:tab/>
      </w:r>
      <w:r>
        <w:tab/>
      </w:r>
      <w:r>
        <w:tab/>
      </w:r>
      <w:r>
        <w:tab/>
      </w:r>
      <w:r>
        <w:tab/>
        <w:t>$157,500</w:t>
      </w:r>
    </w:p>
    <w:p w14:paraId="74F03ECD" w14:textId="732BFC31" w:rsidR="001D21A8" w:rsidRDefault="001D21A8" w:rsidP="00E63EF2">
      <w:pPr>
        <w:pStyle w:val="BodyText"/>
        <w:spacing w:line="480" w:lineRule="atLeast"/>
      </w:pPr>
      <w:r>
        <w:tab/>
      </w:r>
      <w:r>
        <w:tab/>
      </w:r>
      <w:r>
        <w:tab/>
        <w:t>Less Cost of Sale</w:t>
      </w:r>
      <w:r w:rsidR="009C1212">
        <w:t xml:space="preserve"> and Liquidation Fees:     $15,750</w:t>
      </w:r>
    </w:p>
    <w:p w14:paraId="12EA5F7F" w14:textId="0929923E" w:rsidR="001D21A8" w:rsidRDefault="001D21A8" w:rsidP="00E63EF2">
      <w:pPr>
        <w:pStyle w:val="BodyText"/>
        <w:spacing w:line="480" w:lineRule="atLeast"/>
      </w:pPr>
      <w:r>
        <w:tab/>
      </w:r>
      <w:r>
        <w:tab/>
      </w:r>
      <w:r>
        <w:tab/>
        <w:t xml:space="preserve">Debt: </w:t>
      </w:r>
      <w:r>
        <w:tab/>
      </w:r>
      <w:r>
        <w:tab/>
      </w:r>
      <w:r>
        <w:tab/>
      </w:r>
    </w:p>
    <w:p w14:paraId="1ADBFE69" w14:textId="7F3633F9" w:rsidR="001D21A8" w:rsidRDefault="001D21A8" w:rsidP="00E63EF2">
      <w:pPr>
        <w:pStyle w:val="BodyText"/>
        <w:spacing w:line="480" w:lineRule="atLeast"/>
      </w:pPr>
      <w:r>
        <w:tab/>
      </w:r>
      <w:r>
        <w:tab/>
      </w:r>
      <w:r>
        <w:tab/>
        <w:t xml:space="preserve">  Gerald Martens</w:t>
      </w:r>
      <w:r>
        <w:tab/>
      </w:r>
      <w:r>
        <w:tab/>
      </w:r>
      <w:r>
        <w:tab/>
      </w:r>
      <w:r>
        <w:tab/>
        <w:t>$110,000</w:t>
      </w:r>
    </w:p>
    <w:p w14:paraId="619CE5F5" w14:textId="49C0591B" w:rsidR="009C1212" w:rsidRDefault="009C1212" w:rsidP="009C1212">
      <w:pPr>
        <w:pStyle w:val="BodyText"/>
        <w:spacing w:line="480" w:lineRule="atLeast"/>
      </w:pPr>
      <w:r>
        <w:t xml:space="preserve">                                      </w:t>
      </w:r>
      <w:proofErr w:type="spellStart"/>
      <w:r>
        <w:t>Maynes</w:t>
      </w:r>
      <w:proofErr w:type="spellEnd"/>
      <w:r>
        <w:t>, Taggart                                           $220,561</w:t>
      </w:r>
    </w:p>
    <w:p w14:paraId="5B2EBF98" w14:textId="2A6349A1" w:rsidR="009C1212" w:rsidRDefault="009C1212" w:rsidP="009C1212">
      <w:pPr>
        <w:pStyle w:val="BodyText"/>
        <w:spacing w:line="480" w:lineRule="atLeast"/>
      </w:pPr>
      <w:r>
        <w:t xml:space="preserve">                                       Nathan Olsen                                                   $67,839</w:t>
      </w:r>
    </w:p>
    <w:p w14:paraId="2B791106" w14:textId="26DB7B6E" w:rsidR="009C1212" w:rsidRPr="002C75D3" w:rsidRDefault="009C1212" w:rsidP="009C1212">
      <w:pPr>
        <w:pStyle w:val="BodyText"/>
        <w:spacing w:line="480" w:lineRule="atLeast"/>
      </w:pPr>
      <w:r>
        <w:t xml:space="preserve">                                       Tax Management Services                             $4,000</w:t>
      </w:r>
    </w:p>
    <w:p w14:paraId="7976E786" w14:textId="77777777" w:rsidR="009C1212" w:rsidRDefault="009C1212" w:rsidP="00E63EF2">
      <w:pPr>
        <w:pStyle w:val="BodyText"/>
        <w:spacing w:line="480" w:lineRule="atLeast"/>
      </w:pPr>
    </w:p>
    <w:p w14:paraId="69EA8787" w14:textId="1C9B45FB" w:rsidR="00EA6BF7" w:rsidRDefault="00EA6BF7" w:rsidP="00E63EF2">
      <w:pPr>
        <w:pStyle w:val="BodyText"/>
        <w:spacing w:line="480" w:lineRule="atLeast"/>
      </w:pPr>
      <w:r>
        <w:tab/>
      </w:r>
      <w:r>
        <w:tab/>
      </w:r>
      <w:r>
        <w:tab/>
      </w:r>
      <w:r w:rsidR="0012555A">
        <w:t xml:space="preserve">Amount </w:t>
      </w:r>
      <w:r>
        <w:t xml:space="preserve">left after liquidation: </w:t>
      </w:r>
      <w:r>
        <w:tab/>
      </w:r>
      <w:r w:rsidR="009C1212">
        <w:t xml:space="preserve">  </w:t>
      </w:r>
      <w:r>
        <w:tab/>
      </w:r>
      <w:r w:rsidR="009C1212">
        <w:t xml:space="preserve">       </w:t>
      </w:r>
      <w:r>
        <w:t>$</w:t>
      </w:r>
      <w:r w:rsidR="009C1212">
        <w:t>00</w:t>
      </w:r>
    </w:p>
    <w:p w14:paraId="2C731091" w14:textId="77777777" w:rsidR="00EA6BF7" w:rsidRDefault="00EA6BF7" w:rsidP="00E63EF2">
      <w:pPr>
        <w:pStyle w:val="BodyText"/>
        <w:spacing w:line="480" w:lineRule="atLeast"/>
      </w:pPr>
    </w:p>
    <w:p w14:paraId="2DB458E5" w14:textId="14F31E54" w:rsidR="00E63EF2" w:rsidRDefault="00EA6BF7" w:rsidP="00E63EF2">
      <w:pPr>
        <w:pStyle w:val="BodyText"/>
        <w:spacing w:line="480" w:lineRule="atLeast"/>
      </w:pPr>
      <w:r>
        <w:tab/>
        <w:t xml:space="preserve">2.  </w:t>
      </w:r>
      <w:r>
        <w:tab/>
        <w:t xml:space="preserve">Green Cut Subdivision (Jointly owned </w:t>
      </w:r>
    </w:p>
    <w:p w14:paraId="4377BF1E" w14:textId="7B878029" w:rsidR="00EA6BF7" w:rsidRDefault="00EA6BF7" w:rsidP="00E63EF2">
      <w:pPr>
        <w:pStyle w:val="BodyText"/>
        <w:spacing w:line="480" w:lineRule="atLeast"/>
      </w:pPr>
      <w:r>
        <w:tab/>
      </w:r>
      <w:r>
        <w:tab/>
        <w:t>With Northside Developers)</w:t>
      </w:r>
    </w:p>
    <w:p w14:paraId="4006FEBF" w14:textId="775A6F45" w:rsidR="00EA6BF7" w:rsidRPr="002C75D3" w:rsidRDefault="00EA6BF7" w:rsidP="00E63EF2">
      <w:pPr>
        <w:pStyle w:val="BodyText"/>
        <w:spacing w:line="480" w:lineRule="atLeast"/>
      </w:pPr>
      <w:r>
        <w:tab/>
      </w:r>
      <w:r>
        <w:tab/>
        <w:t xml:space="preserve">Value: </w:t>
      </w:r>
      <w:r>
        <w:tab/>
      </w:r>
      <w:r>
        <w:tab/>
      </w:r>
      <w:r>
        <w:tab/>
      </w:r>
      <w:r>
        <w:tab/>
      </w:r>
      <w:r>
        <w:tab/>
      </w:r>
      <w:r w:rsidR="002C75D3">
        <w:t xml:space="preserve">                    </w:t>
      </w:r>
      <w:r w:rsidRPr="002C75D3">
        <w:t>$</w:t>
      </w:r>
      <w:r w:rsidR="002C75D3">
        <w:t>1,291,360</w:t>
      </w:r>
    </w:p>
    <w:p w14:paraId="2DAECFD7" w14:textId="04A7CC04" w:rsidR="00EA6BF7" w:rsidRDefault="00EA6BF7" w:rsidP="00E63EF2">
      <w:pPr>
        <w:pStyle w:val="BodyText"/>
        <w:spacing w:line="480" w:lineRule="atLeast"/>
      </w:pPr>
      <w:r w:rsidRPr="002C75D3">
        <w:tab/>
      </w:r>
      <w:r w:rsidRPr="002C75D3">
        <w:tab/>
        <w:t xml:space="preserve">Debtor’s Interest </w:t>
      </w:r>
      <w:r w:rsidRPr="002C75D3">
        <w:tab/>
      </w:r>
      <w:r w:rsidRPr="002C75D3">
        <w:tab/>
      </w:r>
      <w:r w:rsidRPr="002C75D3">
        <w:tab/>
      </w:r>
      <w:r w:rsidRPr="002C75D3">
        <w:tab/>
      </w:r>
      <w:r w:rsidR="002C75D3">
        <w:t xml:space="preserve">            </w:t>
      </w:r>
      <w:r w:rsidRPr="002C75D3">
        <w:t>$</w:t>
      </w:r>
      <w:r w:rsidR="002C75D3">
        <w:t>645,680</w:t>
      </w:r>
    </w:p>
    <w:p w14:paraId="344A61A9" w14:textId="41C80597" w:rsidR="002C75D3" w:rsidRPr="002C75D3" w:rsidRDefault="002C75D3" w:rsidP="00E63EF2">
      <w:pPr>
        <w:pStyle w:val="BodyText"/>
        <w:spacing w:line="480" w:lineRule="atLeast"/>
      </w:pPr>
      <w:r>
        <w:t xml:space="preserve">                        Quick Sale Value of Sale According to BPO          $322,840</w:t>
      </w:r>
    </w:p>
    <w:p w14:paraId="5CEB2AD2" w14:textId="0CED10DC" w:rsidR="00EA6BF7" w:rsidRPr="002C75D3" w:rsidRDefault="00EA6BF7" w:rsidP="00E63EF2">
      <w:pPr>
        <w:pStyle w:val="BodyText"/>
        <w:spacing w:line="480" w:lineRule="atLeast"/>
      </w:pPr>
      <w:r w:rsidRPr="002C75D3">
        <w:tab/>
      </w:r>
      <w:r w:rsidRPr="002C75D3">
        <w:tab/>
        <w:t>Less Cost of Sale</w:t>
      </w:r>
      <w:r w:rsidR="009C1212">
        <w:t xml:space="preserve"> and Liquidation Fees</w:t>
      </w:r>
      <w:r w:rsidRPr="002C75D3">
        <w:t>:</w:t>
      </w:r>
      <w:r w:rsidR="009C1212">
        <w:t xml:space="preserve"> </w:t>
      </w:r>
      <w:r w:rsidR="009C1212">
        <w:tab/>
        <w:t xml:space="preserve">           </w:t>
      </w:r>
      <w:r w:rsidR="002C75D3">
        <w:t xml:space="preserve">  </w:t>
      </w:r>
      <w:r w:rsidR="009C1212">
        <w:t>$129,136</w:t>
      </w:r>
    </w:p>
    <w:p w14:paraId="4DDF4B31" w14:textId="47DC37BA" w:rsidR="00EA6BF7" w:rsidRPr="002C75D3" w:rsidRDefault="00EA6BF7" w:rsidP="00E63EF2">
      <w:pPr>
        <w:pStyle w:val="BodyText"/>
        <w:spacing w:line="480" w:lineRule="atLeast"/>
      </w:pPr>
      <w:r w:rsidRPr="002C75D3">
        <w:tab/>
      </w:r>
      <w:r w:rsidRPr="002C75D3">
        <w:tab/>
        <w:t xml:space="preserve">Debt  </w:t>
      </w:r>
    </w:p>
    <w:p w14:paraId="6652B3CF" w14:textId="645FC79E" w:rsidR="00EA6BF7" w:rsidRDefault="00EA6BF7" w:rsidP="00E63EF2">
      <w:pPr>
        <w:pStyle w:val="BodyText"/>
        <w:spacing w:line="480" w:lineRule="atLeast"/>
      </w:pPr>
      <w:r w:rsidRPr="002C75D3">
        <w:tab/>
      </w:r>
      <w:r w:rsidRPr="002C75D3">
        <w:tab/>
        <w:t xml:space="preserve">    Red Rock Capital Group, LLC </w:t>
      </w:r>
      <w:r w:rsidRPr="002C75D3">
        <w:tab/>
      </w:r>
      <w:r w:rsidRPr="002C75D3">
        <w:tab/>
      </w:r>
      <w:r w:rsidRPr="002C75D3">
        <w:tab/>
        <w:t>$260,000</w:t>
      </w:r>
    </w:p>
    <w:p w14:paraId="4998A9AE" w14:textId="34D6D1F8" w:rsidR="002C75D3" w:rsidRDefault="002C75D3" w:rsidP="00E63EF2">
      <w:pPr>
        <w:pStyle w:val="BodyText"/>
        <w:spacing w:line="480" w:lineRule="atLeast"/>
      </w:pPr>
      <w:r>
        <w:t xml:space="preserve">                            </w:t>
      </w:r>
      <w:proofErr w:type="spellStart"/>
      <w:r>
        <w:t>Maynes</w:t>
      </w:r>
      <w:proofErr w:type="spellEnd"/>
      <w:r>
        <w:t>, Taggart                                                      $220,561</w:t>
      </w:r>
    </w:p>
    <w:p w14:paraId="5D5B4E24" w14:textId="5C3B865C" w:rsidR="002C75D3" w:rsidRDefault="002C75D3" w:rsidP="00E63EF2">
      <w:pPr>
        <w:pStyle w:val="BodyText"/>
        <w:spacing w:line="480" w:lineRule="atLeast"/>
      </w:pPr>
      <w:r>
        <w:lastRenderedPageBreak/>
        <w:t xml:space="preserve">                            Nathan Olsen                                                             $67,839</w:t>
      </w:r>
    </w:p>
    <w:p w14:paraId="729E4F16" w14:textId="2823D2BA" w:rsidR="002C75D3" w:rsidRPr="002C75D3" w:rsidRDefault="002C75D3" w:rsidP="00E63EF2">
      <w:pPr>
        <w:pStyle w:val="BodyText"/>
        <w:spacing w:line="480" w:lineRule="atLeast"/>
      </w:pPr>
      <w:r>
        <w:t xml:space="preserve">                        Tax Management Services                                             $4,000</w:t>
      </w:r>
    </w:p>
    <w:p w14:paraId="4979DAA1" w14:textId="2C85920E" w:rsidR="00EA6BF7" w:rsidRDefault="00EA6BF7" w:rsidP="00E63EF2">
      <w:pPr>
        <w:pStyle w:val="BodyText"/>
        <w:spacing w:line="480" w:lineRule="atLeast"/>
      </w:pPr>
      <w:r w:rsidRPr="002C75D3">
        <w:tab/>
      </w:r>
      <w:r w:rsidRPr="002C75D3">
        <w:tab/>
      </w:r>
      <w:r w:rsidR="0012555A" w:rsidRPr="002C75D3">
        <w:t xml:space="preserve">Amount left </w:t>
      </w:r>
      <w:r w:rsidRPr="002C75D3">
        <w:t xml:space="preserve">after liquidation: </w:t>
      </w:r>
      <w:r w:rsidRPr="002C75D3">
        <w:tab/>
      </w:r>
      <w:r w:rsidRPr="002C75D3">
        <w:tab/>
      </w:r>
      <w:r w:rsidRPr="002C75D3">
        <w:tab/>
      </w:r>
      <w:r w:rsidRPr="002C75D3">
        <w:tab/>
        <w:t>00</w:t>
      </w:r>
      <w:r>
        <w:t xml:space="preserve"> </w:t>
      </w:r>
    </w:p>
    <w:p w14:paraId="526F3689" w14:textId="0F8BF605" w:rsidR="00EA6BF7" w:rsidRDefault="00EA6BF7" w:rsidP="00E63EF2">
      <w:pPr>
        <w:pStyle w:val="BodyText"/>
        <w:spacing w:line="480" w:lineRule="atLeast"/>
      </w:pPr>
    </w:p>
    <w:p w14:paraId="75BE85ED" w14:textId="77777777" w:rsidR="00EA6BF7" w:rsidRDefault="00EA6BF7" w:rsidP="00E63EF2">
      <w:pPr>
        <w:pStyle w:val="BodyText"/>
        <w:spacing w:line="480" w:lineRule="atLeast"/>
      </w:pPr>
      <w:r>
        <w:tab/>
        <w:t xml:space="preserve">3.  </w:t>
      </w:r>
      <w:r>
        <w:tab/>
        <w:t xml:space="preserve">Riverview Subdivision </w:t>
      </w:r>
      <w:r>
        <w:tab/>
      </w:r>
      <w:r>
        <w:tab/>
      </w:r>
      <w:r>
        <w:tab/>
      </w:r>
      <w:r>
        <w:tab/>
      </w:r>
    </w:p>
    <w:p w14:paraId="0769E5E7" w14:textId="348E17BC" w:rsidR="00EA6BF7" w:rsidRDefault="00EA6BF7" w:rsidP="00EA6BF7">
      <w:pPr>
        <w:pStyle w:val="BodyText"/>
        <w:spacing w:line="480" w:lineRule="atLeast"/>
        <w:ind w:left="720" w:firstLine="720"/>
      </w:pPr>
      <w:r>
        <w:t xml:space="preserve">Value: </w:t>
      </w:r>
      <w:r>
        <w:tab/>
      </w:r>
      <w:r>
        <w:tab/>
      </w:r>
      <w:r>
        <w:tab/>
      </w:r>
      <w:r>
        <w:tab/>
      </w:r>
      <w:r>
        <w:tab/>
      </w:r>
      <w:r>
        <w:tab/>
      </w:r>
      <w:r>
        <w:tab/>
        <w:t>$324,000</w:t>
      </w:r>
    </w:p>
    <w:p w14:paraId="4A315D47" w14:textId="26349F97" w:rsidR="008E0C4D" w:rsidRDefault="008E0C4D" w:rsidP="00EA6BF7">
      <w:pPr>
        <w:pStyle w:val="BodyText"/>
        <w:spacing w:line="480" w:lineRule="atLeast"/>
        <w:ind w:left="720" w:firstLine="720"/>
      </w:pPr>
      <w:r>
        <w:t xml:space="preserve">Less Cost of Sale: </w:t>
      </w:r>
      <w:r>
        <w:tab/>
      </w:r>
      <w:r>
        <w:tab/>
      </w:r>
      <w:r>
        <w:tab/>
      </w:r>
      <w:r>
        <w:tab/>
      </w:r>
      <w:r w:rsidR="002C75D3">
        <w:t xml:space="preserve">  </w:t>
      </w:r>
      <w:r>
        <w:tab/>
      </w:r>
      <w:r w:rsidR="002C75D3">
        <w:t xml:space="preserve">  </w:t>
      </w:r>
      <w:r>
        <w:t>$64,800</w:t>
      </w:r>
    </w:p>
    <w:p w14:paraId="626D970F" w14:textId="4F5ED639" w:rsidR="008E0C4D" w:rsidRDefault="008E0C4D" w:rsidP="00EA6BF7">
      <w:pPr>
        <w:pStyle w:val="BodyText"/>
        <w:spacing w:line="480" w:lineRule="atLeast"/>
        <w:ind w:left="720" w:firstLine="720"/>
      </w:pPr>
      <w:r>
        <w:t xml:space="preserve">Debt: </w:t>
      </w:r>
    </w:p>
    <w:p w14:paraId="044D32E2" w14:textId="294A3B22" w:rsidR="008E0C4D" w:rsidRDefault="008E0C4D" w:rsidP="00EA6BF7">
      <w:pPr>
        <w:pStyle w:val="BodyText"/>
        <w:spacing w:line="480" w:lineRule="atLeast"/>
        <w:ind w:left="720" w:firstLine="720"/>
      </w:pPr>
      <w:r>
        <w:t xml:space="preserve">   Montrose Invest</w:t>
      </w:r>
      <w:r w:rsidR="002C75D3">
        <w:t>ments &amp; Premium Finance</w:t>
      </w:r>
      <w:r w:rsidR="002C75D3">
        <w:tab/>
        <w:t>$241,632</w:t>
      </w:r>
    </w:p>
    <w:p w14:paraId="1A2099D0" w14:textId="3861E858" w:rsidR="006759D4" w:rsidRDefault="006759D4" w:rsidP="00EA6BF7">
      <w:pPr>
        <w:pStyle w:val="BodyText"/>
        <w:spacing w:line="480" w:lineRule="atLeast"/>
        <w:ind w:left="720" w:firstLine="720"/>
      </w:pPr>
      <w:r>
        <w:t xml:space="preserve">   PFC Loans                                                                   46,368</w:t>
      </w:r>
    </w:p>
    <w:p w14:paraId="762F8318" w14:textId="4FAB18B3" w:rsidR="006759D4" w:rsidRDefault="006759D4" w:rsidP="006759D4">
      <w:pPr>
        <w:pStyle w:val="BodyText"/>
        <w:spacing w:line="480" w:lineRule="atLeast"/>
      </w:pPr>
      <w:r>
        <w:t xml:space="preserve">                           </w:t>
      </w:r>
      <w:proofErr w:type="spellStart"/>
      <w:r>
        <w:t>Maynes</w:t>
      </w:r>
      <w:proofErr w:type="spellEnd"/>
      <w:r>
        <w:t>, Taggart                                                      $220,561</w:t>
      </w:r>
    </w:p>
    <w:p w14:paraId="17C516BF" w14:textId="2197F10C" w:rsidR="006759D4" w:rsidRDefault="006759D4" w:rsidP="006759D4">
      <w:pPr>
        <w:pStyle w:val="BodyText"/>
        <w:spacing w:line="480" w:lineRule="atLeast"/>
      </w:pPr>
      <w:r>
        <w:t xml:space="preserve">                           Nathan Olsen                                                             $67,839</w:t>
      </w:r>
    </w:p>
    <w:p w14:paraId="7F066DEE" w14:textId="176803ED" w:rsidR="006759D4" w:rsidRPr="002C75D3" w:rsidRDefault="006759D4" w:rsidP="006759D4">
      <w:pPr>
        <w:pStyle w:val="BodyText"/>
        <w:spacing w:line="480" w:lineRule="atLeast"/>
      </w:pPr>
      <w:r>
        <w:t xml:space="preserve">                          Tax Management Services                                         $4,000</w:t>
      </w:r>
    </w:p>
    <w:p w14:paraId="6FB97246" w14:textId="1F1B5242" w:rsidR="006759D4" w:rsidRDefault="006759D4" w:rsidP="00EA6BF7">
      <w:pPr>
        <w:pStyle w:val="BodyText"/>
        <w:spacing w:line="480" w:lineRule="atLeast"/>
        <w:ind w:left="720" w:firstLine="720"/>
      </w:pPr>
    </w:p>
    <w:p w14:paraId="32E8C25F" w14:textId="4153A647" w:rsidR="008E0C4D" w:rsidRDefault="0012555A" w:rsidP="00EA6BF7">
      <w:pPr>
        <w:pStyle w:val="BodyText"/>
        <w:spacing w:line="480" w:lineRule="atLeast"/>
        <w:ind w:left="720" w:firstLine="720"/>
      </w:pPr>
      <w:r>
        <w:t xml:space="preserve">Amount </w:t>
      </w:r>
      <w:r w:rsidR="008E0C4D">
        <w:t xml:space="preserve">after liquidation </w:t>
      </w:r>
      <w:r w:rsidR="008E0C4D">
        <w:tab/>
      </w:r>
      <w:r w:rsidR="008E0C4D">
        <w:tab/>
      </w:r>
      <w:r w:rsidR="008E0C4D">
        <w:tab/>
      </w:r>
      <w:r w:rsidR="008E0C4D">
        <w:tab/>
      </w:r>
      <w:r w:rsidR="006759D4">
        <w:t xml:space="preserve">           00</w:t>
      </w:r>
    </w:p>
    <w:p w14:paraId="2C8A5E05" w14:textId="609BB662" w:rsidR="008E0C4D" w:rsidRDefault="000C22CB" w:rsidP="008E0C4D">
      <w:pPr>
        <w:pStyle w:val="BodyText"/>
        <w:spacing w:line="480" w:lineRule="atLeast"/>
      </w:pPr>
      <w:r>
        <w:tab/>
      </w:r>
    </w:p>
    <w:p w14:paraId="151AF034" w14:textId="767B36D0" w:rsidR="00910FE5" w:rsidRDefault="000C22CB">
      <w:pPr>
        <w:rPr>
          <w:rFonts w:ascii="Times New Roman" w:hAnsi="Times New Roman"/>
          <w:sz w:val="24"/>
        </w:rPr>
      </w:pPr>
      <w:r>
        <w:rPr>
          <w:rFonts w:ascii="Times New Roman" w:hAnsi="Times New Roman"/>
          <w:sz w:val="24"/>
        </w:rPr>
        <w:tab/>
        <w:t xml:space="preserve">The total </w:t>
      </w:r>
      <w:r w:rsidR="00B0066E">
        <w:rPr>
          <w:rFonts w:ascii="Times New Roman" w:hAnsi="Times New Roman"/>
          <w:sz w:val="24"/>
        </w:rPr>
        <w:t xml:space="preserve">projected </w:t>
      </w:r>
      <w:r>
        <w:rPr>
          <w:rFonts w:ascii="Times New Roman" w:hAnsi="Times New Roman"/>
          <w:sz w:val="24"/>
        </w:rPr>
        <w:t xml:space="preserve">amount available for distribution after liquidation of the </w:t>
      </w:r>
      <w:r w:rsidR="00B0066E">
        <w:rPr>
          <w:rFonts w:ascii="Times New Roman" w:hAnsi="Times New Roman"/>
          <w:sz w:val="24"/>
        </w:rPr>
        <w:t xml:space="preserve">secured </w:t>
      </w:r>
      <w:r>
        <w:rPr>
          <w:rFonts w:ascii="Times New Roman" w:hAnsi="Times New Roman"/>
          <w:sz w:val="24"/>
        </w:rPr>
        <w:t xml:space="preserve">real properties is </w:t>
      </w:r>
      <w:r w:rsidRPr="000671DC">
        <w:rPr>
          <w:rFonts w:ascii="Times New Roman" w:hAnsi="Times New Roman"/>
          <w:b/>
          <w:bCs/>
          <w:sz w:val="24"/>
        </w:rPr>
        <w:t>$</w:t>
      </w:r>
      <w:r w:rsidR="007445A8">
        <w:rPr>
          <w:rFonts w:ascii="Times New Roman" w:hAnsi="Times New Roman"/>
          <w:b/>
          <w:bCs/>
          <w:sz w:val="24"/>
        </w:rPr>
        <w:t>00</w:t>
      </w:r>
      <w:r w:rsidRPr="000671DC">
        <w:rPr>
          <w:rFonts w:ascii="Times New Roman" w:hAnsi="Times New Roman"/>
          <w:b/>
          <w:bCs/>
          <w:sz w:val="24"/>
        </w:rPr>
        <w:t>.</w:t>
      </w:r>
      <w:r>
        <w:rPr>
          <w:rFonts w:ascii="Times New Roman" w:hAnsi="Times New Roman"/>
          <w:sz w:val="24"/>
        </w:rPr>
        <w:t xml:space="preserve">  </w:t>
      </w:r>
    </w:p>
    <w:p w14:paraId="54690D3C" w14:textId="5D2D9E59" w:rsidR="00D55F5A" w:rsidRDefault="00D55F5A">
      <w:pPr>
        <w:rPr>
          <w:rFonts w:ascii="Times New Roman" w:hAnsi="Times New Roman"/>
          <w:sz w:val="24"/>
        </w:rPr>
      </w:pPr>
    </w:p>
    <w:p w14:paraId="3A209739" w14:textId="18EE79ED" w:rsidR="00D55F5A" w:rsidRPr="0012555A" w:rsidRDefault="0012555A">
      <w:pPr>
        <w:rPr>
          <w:rFonts w:ascii="Times New Roman" w:hAnsi="Times New Roman"/>
          <w:sz w:val="24"/>
          <w:u w:val="single"/>
        </w:rPr>
      </w:pPr>
      <w:r w:rsidRPr="0012555A">
        <w:rPr>
          <w:rFonts w:ascii="Times New Roman" w:hAnsi="Times New Roman"/>
          <w:sz w:val="24"/>
          <w:u w:val="single"/>
        </w:rPr>
        <w:t xml:space="preserve">UNSECURED REAL PROPERTY </w:t>
      </w:r>
    </w:p>
    <w:p w14:paraId="0FC84202" w14:textId="10990718" w:rsidR="0012555A" w:rsidRDefault="0012555A">
      <w:pPr>
        <w:rPr>
          <w:rFonts w:ascii="Times New Roman" w:hAnsi="Times New Roman"/>
          <w:sz w:val="24"/>
        </w:rPr>
      </w:pPr>
    </w:p>
    <w:p w14:paraId="09A2934C" w14:textId="77777777" w:rsidR="0012555A" w:rsidRDefault="0012555A">
      <w:pPr>
        <w:rPr>
          <w:rFonts w:ascii="Times New Roman" w:hAnsi="Times New Roman"/>
          <w:sz w:val="24"/>
        </w:rPr>
      </w:pPr>
      <w:r>
        <w:rPr>
          <w:rFonts w:ascii="Times New Roman" w:hAnsi="Times New Roman"/>
          <w:sz w:val="24"/>
        </w:rPr>
        <w:tab/>
        <w:t xml:space="preserve">1.  Partial Lot: Parcel #RPS011130020410A </w:t>
      </w:r>
    </w:p>
    <w:p w14:paraId="4DCB5B8E" w14:textId="77777777" w:rsidR="0012555A" w:rsidRDefault="0012555A" w:rsidP="0012555A">
      <w:pPr>
        <w:ind w:left="720"/>
        <w:rPr>
          <w:rFonts w:ascii="Times New Roman" w:hAnsi="Times New Roman"/>
          <w:sz w:val="24"/>
        </w:rPr>
      </w:pPr>
      <w:r>
        <w:rPr>
          <w:rFonts w:ascii="Times New Roman" w:hAnsi="Times New Roman"/>
          <w:sz w:val="24"/>
        </w:rPr>
        <w:t xml:space="preserve">      Value: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$3,140</w:t>
      </w:r>
    </w:p>
    <w:p w14:paraId="6DD9DC22" w14:textId="02CC0FF1" w:rsidR="0012555A" w:rsidRDefault="0012555A" w:rsidP="0012555A">
      <w:pPr>
        <w:ind w:left="720"/>
        <w:rPr>
          <w:rFonts w:ascii="Times New Roman" w:hAnsi="Times New Roman"/>
          <w:sz w:val="24"/>
        </w:rPr>
      </w:pPr>
      <w:r>
        <w:rPr>
          <w:rFonts w:ascii="Times New Roman" w:hAnsi="Times New Roman"/>
          <w:sz w:val="24"/>
        </w:rPr>
        <w:t xml:space="preserve">      Less Cost of Sale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9C1212">
        <w:rPr>
          <w:rFonts w:ascii="Times New Roman" w:hAnsi="Times New Roman"/>
          <w:sz w:val="24"/>
        </w:rPr>
        <w:t xml:space="preserve">   $314</w:t>
      </w:r>
      <w:r>
        <w:rPr>
          <w:rFonts w:ascii="Times New Roman" w:hAnsi="Times New Roman"/>
          <w:sz w:val="24"/>
        </w:rPr>
        <w:t xml:space="preserve"> </w:t>
      </w:r>
    </w:p>
    <w:p w14:paraId="69636880" w14:textId="6D8C8AD1" w:rsidR="0012555A" w:rsidRDefault="007445A8" w:rsidP="0012555A">
      <w:pPr>
        <w:ind w:left="720"/>
        <w:rPr>
          <w:rFonts w:ascii="Times New Roman" w:hAnsi="Times New Roman"/>
          <w:sz w:val="24"/>
        </w:rPr>
      </w:pPr>
      <w:r>
        <w:rPr>
          <w:rFonts w:ascii="Times New Roman" w:hAnsi="Times New Roman"/>
          <w:sz w:val="24"/>
        </w:rPr>
        <w:t xml:space="preserve"> </w:t>
      </w:r>
    </w:p>
    <w:p w14:paraId="4E37DCAA" w14:textId="43B65DF3" w:rsidR="007445A8" w:rsidRDefault="007445A8" w:rsidP="007445A8">
      <w:pPr>
        <w:pStyle w:val="BodyText"/>
        <w:spacing w:line="480" w:lineRule="atLeast"/>
      </w:pPr>
      <w:r>
        <w:t xml:space="preserve">                  </w:t>
      </w:r>
      <w:proofErr w:type="spellStart"/>
      <w:r>
        <w:t>Maynes</w:t>
      </w:r>
      <w:proofErr w:type="spellEnd"/>
      <w:r>
        <w:t>, Taggart                                                           $220,561</w:t>
      </w:r>
    </w:p>
    <w:p w14:paraId="50193A34" w14:textId="1F79EB06" w:rsidR="007445A8" w:rsidRDefault="007445A8" w:rsidP="007445A8">
      <w:pPr>
        <w:pStyle w:val="BodyText"/>
        <w:spacing w:line="480" w:lineRule="atLeast"/>
      </w:pPr>
      <w:r>
        <w:t xml:space="preserve">                  Nathan Olsen                                                           </w:t>
      </w:r>
      <w:r w:rsidR="009C1212">
        <w:t xml:space="preserve">  </w:t>
      </w:r>
      <w:r>
        <w:t xml:space="preserve">    $67,839</w:t>
      </w:r>
    </w:p>
    <w:p w14:paraId="72DAAB90" w14:textId="7C098804" w:rsidR="007445A8" w:rsidRPr="002C75D3" w:rsidRDefault="007445A8" w:rsidP="007445A8">
      <w:pPr>
        <w:pStyle w:val="BodyText"/>
        <w:spacing w:line="480" w:lineRule="atLeast"/>
      </w:pPr>
      <w:r>
        <w:t xml:space="preserve">                 Tax Management Services                                               $4,000</w:t>
      </w:r>
    </w:p>
    <w:p w14:paraId="4B11E863" w14:textId="77777777" w:rsidR="007445A8" w:rsidRDefault="007445A8" w:rsidP="007445A8">
      <w:pPr>
        <w:ind w:left="720"/>
        <w:rPr>
          <w:rFonts w:ascii="Times New Roman" w:hAnsi="Times New Roman"/>
          <w:sz w:val="24"/>
        </w:rPr>
      </w:pPr>
      <w:r>
        <w:rPr>
          <w:rFonts w:ascii="Times New Roman" w:hAnsi="Times New Roman"/>
          <w:sz w:val="24"/>
        </w:rPr>
        <w:t xml:space="preserve">     </w:t>
      </w:r>
    </w:p>
    <w:p w14:paraId="14B3F61F" w14:textId="4BDB5AA3" w:rsidR="007445A8" w:rsidRDefault="007445A8" w:rsidP="007445A8">
      <w:pPr>
        <w:ind w:left="720"/>
        <w:rPr>
          <w:rFonts w:ascii="Times New Roman" w:hAnsi="Times New Roman"/>
          <w:sz w:val="24"/>
        </w:rPr>
      </w:pPr>
      <w:r>
        <w:rPr>
          <w:rFonts w:ascii="Times New Roman" w:hAnsi="Times New Roman"/>
          <w:sz w:val="24"/>
        </w:rPr>
        <w:t xml:space="preserve"> </w:t>
      </w:r>
      <w:r w:rsidR="009C1212">
        <w:rPr>
          <w:rFonts w:ascii="Times New Roman" w:hAnsi="Times New Roman"/>
          <w:sz w:val="24"/>
        </w:rPr>
        <w:t xml:space="preserve">   </w:t>
      </w:r>
      <w:r>
        <w:rPr>
          <w:rFonts w:ascii="Times New Roman" w:hAnsi="Times New Roman"/>
          <w:sz w:val="24"/>
        </w:rPr>
        <w:t xml:space="preserve"> Amount left after liquidation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00</w:t>
      </w:r>
    </w:p>
    <w:p w14:paraId="6FF2BC8A" w14:textId="77777777" w:rsidR="007445A8" w:rsidRDefault="007445A8" w:rsidP="0012555A">
      <w:pPr>
        <w:ind w:left="720"/>
        <w:rPr>
          <w:rFonts w:ascii="Times New Roman" w:hAnsi="Times New Roman"/>
          <w:sz w:val="24"/>
        </w:rPr>
      </w:pPr>
    </w:p>
    <w:p w14:paraId="59B1D851" w14:textId="64A4DC1D" w:rsidR="0012555A" w:rsidRDefault="0012555A" w:rsidP="0012555A">
      <w:pPr>
        <w:ind w:left="720"/>
        <w:rPr>
          <w:rFonts w:ascii="Times New Roman" w:hAnsi="Times New Roman"/>
          <w:sz w:val="24"/>
        </w:rPr>
      </w:pPr>
      <w:r>
        <w:rPr>
          <w:rFonts w:ascii="Times New Roman" w:hAnsi="Times New Roman"/>
          <w:sz w:val="24"/>
        </w:rPr>
        <w:t xml:space="preserve">      </w:t>
      </w:r>
    </w:p>
    <w:p w14:paraId="02D84E76" w14:textId="77777777" w:rsidR="0012555A" w:rsidRDefault="0012555A" w:rsidP="0012555A">
      <w:pPr>
        <w:ind w:left="720"/>
        <w:rPr>
          <w:rFonts w:ascii="Times New Roman" w:hAnsi="Times New Roman"/>
          <w:sz w:val="24"/>
        </w:rPr>
      </w:pPr>
      <w:r>
        <w:rPr>
          <w:rFonts w:ascii="Times New Roman" w:hAnsi="Times New Roman"/>
          <w:sz w:val="24"/>
        </w:rPr>
        <w:lastRenderedPageBreak/>
        <w:t>2.  Partial Lot: Parcel RPS0100011016BA</w:t>
      </w:r>
      <w:r>
        <w:rPr>
          <w:rFonts w:ascii="Times New Roman" w:hAnsi="Times New Roman"/>
          <w:sz w:val="24"/>
        </w:rPr>
        <w:tab/>
      </w:r>
      <w:r>
        <w:rPr>
          <w:rFonts w:ascii="Times New Roman" w:hAnsi="Times New Roman"/>
          <w:sz w:val="24"/>
        </w:rPr>
        <w:tab/>
      </w:r>
      <w:r>
        <w:rPr>
          <w:rFonts w:ascii="Times New Roman" w:hAnsi="Times New Roman"/>
          <w:sz w:val="24"/>
        </w:rPr>
        <w:tab/>
      </w:r>
    </w:p>
    <w:p w14:paraId="239D42A4" w14:textId="45832B78" w:rsidR="0012555A" w:rsidRDefault="0012555A" w:rsidP="0012555A">
      <w:pPr>
        <w:ind w:left="720"/>
        <w:rPr>
          <w:rFonts w:ascii="Times New Roman" w:hAnsi="Times New Roman"/>
          <w:sz w:val="24"/>
        </w:rPr>
      </w:pPr>
      <w:r>
        <w:rPr>
          <w:rFonts w:ascii="Times New Roman" w:hAnsi="Times New Roman"/>
          <w:sz w:val="24"/>
        </w:rPr>
        <w:t xml:space="preserve">      Value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$2,520</w:t>
      </w:r>
    </w:p>
    <w:p w14:paraId="54276BBD" w14:textId="2414059F" w:rsidR="0012555A" w:rsidRDefault="0012555A" w:rsidP="0012555A">
      <w:pPr>
        <w:ind w:left="720"/>
        <w:rPr>
          <w:rFonts w:ascii="Times New Roman" w:hAnsi="Times New Roman"/>
          <w:sz w:val="24"/>
        </w:rPr>
      </w:pPr>
      <w:r>
        <w:rPr>
          <w:rFonts w:ascii="Times New Roman" w:hAnsi="Times New Roman"/>
          <w:sz w:val="24"/>
        </w:rPr>
        <w:t xml:space="preserve">       Less Cost of Sale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9C1212">
        <w:rPr>
          <w:rFonts w:ascii="Times New Roman" w:hAnsi="Times New Roman"/>
          <w:sz w:val="24"/>
        </w:rPr>
        <w:t xml:space="preserve">   $252</w:t>
      </w:r>
      <w:r>
        <w:rPr>
          <w:rFonts w:ascii="Times New Roman" w:hAnsi="Times New Roman"/>
          <w:sz w:val="24"/>
        </w:rPr>
        <w:t xml:space="preserve"> </w:t>
      </w:r>
    </w:p>
    <w:p w14:paraId="178D5B09" w14:textId="77777777" w:rsidR="007445A8" w:rsidRDefault="007445A8" w:rsidP="007445A8">
      <w:pPr>
        <w:ind w:left="720"/>
        <w:rPr>
          <w:rFonts w:ascii="Times New Roman" w:hAnsi="Times New Roman"/>
          <w:sz w:val="24"/>
        </w:rPr>
      </w:pPr>
      <w:r>
        <w:rPr>
          <w:rFonts w:ascii="Times New Roman" w:hAnsi="Times New Roman"/>
          <w:sz w:val="24"/>
        </w:rPr>
        <w:t xml:space="preserve">      Amount left after liquidation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$2,512</w:t>
      </w:r>
    </w:p>
    <w:p w14:paraId="306404D2" w14:textId="10C873D8" w:rsidR="007445A8" w:rsidRDefault="007445A8" w:rsidP="007445A8">
      <w:pPr>
        <w:pStyle w:val="BodyText"/>
        <w:spacing w:line="480" w:lineRule="atLeast"/>
      </w:pPr>
      <w:r>
        <w:t xml:space="preserve">                   </w:t>
      </w:r>
      <w:proofErr w:type="spellStart"/>
      <w:r>
        <w:t>Maynes</w:t>
      </w:r>
      <w:proofErr w:type="spellEnd"/>
      <w:r>
        <w:t>, Taggart                                                           $220,561</w:t>
      </w:r>
    </w:p>
    <w:p w14:paraId="0819BA71" w14:textId="7C32897F" w:rsidR="007445A8" w:rsidRDefault="007445A8" w:rsidP="007445A8">
      <w:pPr>
        <w:pStyle w:val="BodyText"/>
        <w:spacing w:line="480" w:lineRule="atLeast"/>
      </w:pPr>
      <w:r>
        <w:t xml:space="preserve">                    Nathan Olsen                                                                 $67,839</w:t>
      </w:r>
    </w:p>
    <w:p w14:paraId="1297C589" w14:textId="6D4FDAB4" w:rsidR="007445A8" w:rsidRDefault="007445A8" w:rsidP="007445A8">
      <w:pPr>
        <w:pStyle w:val="BodyText"/>
        <w:spacing w:line="480" w:lineRule="atLeast"/>
      </w:pPr>
      <w:r>
        <w:t xml:space="preserve">                    Tax Management Services                                            $4,000 </w:t>
      </w:r>
    </w:p>
    <w:p w14:paraId="6A01C695" w14:textId="0C1F233F" w:rsidR="007445A8" w:rsidRDefault="007445A8" w:rsidP="007445A8">
      <w:pPr>
        <w:pStyle w:val="BodyText"/>
        <w:spacing w:line="480" w:lineRule="atLeast"/>
      </w:pPr>
      <w:r>
        <w:t xml:space="preserve">                    Amount after liquidation </w:t>
      </w:r>
      <w:r>
        <w:tab/>
      </w:r>
      <w:r>
        <w:tab/>
      </w:r>
      <w:r>
        <w:tab/>
      </w:r>
      <w:r>
        <w:tab/>
        <w:t xml:space="preserve">      00</w:t>
      </w:r>
    </w:p>
    <w:p w14:paraId="0F521F2E" w14:textId="5C82D664" w:rsidR="00B0066E" w:rsidRDefault="00B0066E" w:rsidP="0012555A">
      <w:pPr>
        <w:ind w:left="720"/>
        <w:rPr>
          <w:rFonts w:ascii="Times New Roman" w:hAnsi="Times New Roman"/>
          <w:sz w:val="24"/>
        </w:rPr>
      </w:pPr>
    </w:p>
    <w:p w14:paraId="22679A63" w14:textId="3A68A066" w:rsidR="00B0066E" w:rsidRDefault="00B0066E" w:rsidP="000671DC">
      <w:pPr>
        <w:ind w:firstLine="720"/>
        <w:rPr>
          <w:rFonts w:ascii="Times New Roman" w:hAnsi="Times New Roman"/>
          <w:sz w:val="24"/>
        </w:rPr>
      </w:pPr>
      <w:r>
        <w:rPr>
          <w:rFonts w:ascii="Times New Roman" w:hAnsi="Times New Roman"/>
          <w:sz w:val="24"/>
        </w:rPr>
        <w:t xml:space="preserve">The total amount available for distribution after liquidation of unsecured </w:t>
      </w:r>
      <w:r w:rsidR="000671DC">
        <w:rPr>
          <w:rFonts w:ascii="Times New Roman" w:hAnsi="Times New Roman"/>
          <w:sz w:val="24"/>
        </w:rPr>
        <w:t xml:space="preserve">personal properties is </w:t>
      </w:r>
      <w:r w:rsidR="000671DC" w:rsidRPr="000671DC">
        <w:rPr>
          <w:rFonts w:ascii="Times New Roman" w:hAnsi="Times New Roman"/>
          <w:b/>
          <w:bCs/>
          <w:sz w:val="24"/>
        </w:rPr>
        <w:t>$</w:t>
      </w:r>
      <w:r w:rsidR="007445A8">
        <w:rPr>
          <w:rFonts w:ascii="Times New Roman" w:hAnsi="Times New Roman"/>
          <w:b/>
          <w:bCs/>
          <w:sz w:val="24"/>
        </w:rPr>
        <w:t>00</w:t>
      </w:r>
      <w:r w:rsidR="000671DC">
        <w:rPr>
          <w:rFonts w:ascii="Times New Roman" w:hAnsi="Times New Roman"/>
          <w:sz w:val="24"/>
        </w:rPr>
        <w:t xml:space="preserve">.  </w:t>
      </w:r>
    </w:p>
    <w:p w14:paraId="2FBB41FD" w14:textId="3DDF45ED" w:rsidR="00B0066E" w:rsidRDefault="00B0066E" w:rsidP="00B0066E">
      <w:pPr>
        <w:rPr>
          <w:rFonts w:ascii="Times New Roman" w:hAnsi="Times New Roman"/>
          <w:sz w:val="24"/>
        </w:rPr>
      </w:pPr>
    </w:p>
    <w:p w14:paraId="398A7CB9" w14:textId="4FD57C60" w:rsidR="00B0066E" w:rsidRPr="00F85889" w:rsidRDefault="00B0066E" w:rsidP="00B0066E">
      <w:pPr>
        <w:rPr>
          <w:rFonts w:ascii="Times New Roman" w:hAnsi="Times New Roman"/>
          <w:sz w:val="24"/>
          <w:u w:val="single"/>
        </w:rPr>
      </w:pPr>
      <w:r w:rsidRPr="00F85889">
        <w:rPr>
          <w:rFonts w:ascii="Times New Roman" w:hAnsi="Times New Roman"/>
          <w:sz w:val="24"/>
          <w:u w:val="single"/>
        </w:rPr>
        <w:t>PERSONAL PROPERTY</w:t>
      </w:r>
    </w:p>
    <w:p w14:paraId="6C999656" w14:textId="5B295634" w:rsidR="00B0066E" w:rsidRDefault="00B0066E" w:rsidP="00B0066E">
      <w:pPr>
        <w:rPr>
          <w:rFonts w:ascii="Times New Roman" w:hAnsi="Times New Roman"/>
          <w:sz w:val="24"/>
        </w:rPr>
      </w:pPr>
    </w:p>
    <w:p w14:paraId="5BDCF78F" w14:textId="5CE885C1" w:rsidR="00B0066E" w:rsidRDefault="00B0066E" w:rsidP="00B0066E">
      <w:pPr>
        <w:rPr>
          <w:rFonts w:ascii="Times New Roman" w:hAnsi="Times New Roman"/>
          <w:sz w:val="24"/>
        </w:rPr>
      </w:pPr>
      <w:r>
        <w:rPr>
          <w:rFonts w:ascii="Times New Roman" w:hAnsi="Times New Roman"/>
          <w:sz w:val="24"/>
        </w:rPr>
        <w:tab/>
        <w:t xml:space="preserve">Under the schedules, the total value of Debtor’s </w:t>
      </w:r>
    </w:p>
    <w:p w14:paraId="338DC12A" w14:textId="58582EA3" w:rsidR="00B0066E" w:rsidRDefault="00B0066E" w:rsidP="00B0066E">
      <w:pPr>
        <w:rPr>
          <w:rFonts w:ascii="Times New Roman" w:hAnsi="Times New Roman"/>
          <w:sz w:val="24"/>
        </w:rPr>
      </w:pPr>
      <w:r>
        <w:rPr>
          <w:rFonts w:ascii="Times New Roman" w:hAnsi="Times New Roman"/>
          <w:sz w:val="24"/>
        </w:rPr>
        <w:tab/>
        <w:t>Personal Property</w:t>
      </w:r>
      <w:r w:rsidR="009C1212">
        <w:rPr>
          <w:rFonts w:ascii="Times New Roman" w:hAnsi="Times New Roman"/>
          <w:sz w:val="24"/>
        </w:rPr>
        <w:t xml:space="preserve"> </w:t>
      </w:r>
      <w:r w:rsidR="00BE18C1">
        <w:rPr>
          <w:rFonts w:ascii="Times New Roman" w:hAnsi="Times New Roman"/>
          <w:sz w:val="24"/>
        </w:rPr>
        <w:t>Depreciation</w:t>
      </w:r>
      <w:r w:rsidR="009C1212">
        <w:rPr>
          <w:rFonts w:ascii="Times New Roman" w:hAnsi="Times New Roman"/>
          <w:sz w:val="24"/>
        </w:rPr>
        <w:t xml:space="preserve"> Schedules Cost Basis       </w:t>
      </w:r>
      <w:r>
        <w:rPr>
          <w:rFonts w:ascii="Times New Roman" w:hAnsi="Times New Roman"/>
          <w:sz w:val="24"/>
        </w:rPr>
        <w:t xml:space="preserve">$705,663.00 </w:t>
      </w:r>
    </w:p>
    <w:p w14:paraId="3930F383" w14:textId="29C73E34" w:rsidR="009C1212" w:rsidRDefault="009C1212" w:rsidP="00B0066E">
      <w:pPr>
        <w:rPr>
          <w:rFonts w:ascii="Times New Roman" w:hAnsi="Times New Roman"/>
          <w:sz w:val="24"/>
        </w:rPr>
      </w:pPr>
      <w:r>
        <w:rPr>
          <w:rFonts w:ascii="Times New Roman" w:hAnsi="Times New Roman"/>
          <w:sz w:val="24"/>
        </w:rPr>
        <w:t xml:space="preserve">            Actual Liquidation Value is 50%                                          $3</w:t>
      </w:r>
      <w:r w:rsidR="00FE34B6">
        <w:rPr>
          <w:rFonts w:ascii="Times New Roman" w:hAnsi="Times New Roman"/>
          <w:sz w:val="24"/>
        </w:rPr>
        <w:t>52,83</w:t>
      </w:r>
      <w:r>
        <w:rPr>
          <w:rFonts w:ascii="Times New Roman" w:hAnsi="Times New Roman"/>
          <w:sz w:val="24"/>
        </w:rPr>
        <w:t>0</w:t>
      </w:r>
      <w:r w:rsidR="00FE34B6">
        <w:rPr>
          <w:rFonts w:ascii="Times New Roman" w:hAnsi="Times New Roman"/>
          <w:sz w:val="24"/>
        </w:rPr>
        <w:t>.0</w:t>
      </w:r>
      <w:r>
        <w:rPr>
          <w:rFonts w:ascii="Times New Roman" w:hAnsi="Times New Roman"/>
          <w:sz w:val="24"/>
        </w:rPr>
        <w:t>0</w:t>
      </w:r>
    </w:p>
    <w:p w14:paraId="645A9B0D" w14:textId="5DD3E8C2" w:rsidR="00F85889" w:rsidRDefault="00B0066E" w:rsidP="00B0066E">
      <w:pPr>
        <w:rPr>
          <w:rFonts w:ascii="Times New Roman" w:hAnsi="Times New Roman"/>
          <w:sz w:val="24"/>
        </w:rPr>
      </w:pPr>
      <w:r>
        <w:rPr>
          <w:rFonts w:ascii="Times New Roman" w:hAnsi="Times New Roman"/>
          <w:sz w:val="24"/>
        </w:rPr>
        <w:tab/>
        <w:t xml:space="preserve">Amount of Secured </w:t>
      </w:r>
      <w:r w:rsidR="009C1212">
        <w:rPr>
          <w:rFonts w:ascii="Times New Roman" w:hAnsi="Times New Roman"/>
          <w:sz w:val="24"/>
        </w:rPr>
        <w:t>Debt against Personal Property</w:t>
      </w:r>
      <w:r w:rsidR="009C1212">
        <w:rPr>
          <w:rFonts w:ascii="Times New Roman" w:hAnsi="Times New Roman"/>
          <w:sz w:val="24"/>
        </w:rPr>
        <w:tab/>
        <w:t xml:space="preserve">           </w:t>
      </w:r>
      <w:r w:rsidR="00F85889">
        <w:rPr>
          <w:rFonts w:ascii="Times New Roman" w:hAnsi="Times New Roman"/>
          <w:sz w:val="24"/>
        </w:rPr>
        <w:t>$419,906.60</w:t>
      </w:r>
    </w:p>
    <w:p w14:paraId="18FA3E2B" w14:textId="314349EE" w:rsidR="00B0066E" w:rsidRDefault="00F85889" w:rsidP="00B0066E">
      <w:pPr>
        <w:rPr>
          <w:rFonts w:ascii="Times New Roman" w:hAnsi="Times New Roman"/>
          <w:sz w:val="24"/>
        </w:rPr>
      </w:pPr>
      <w:r>
        <w:rPr>
          <w:rFonts w:ascii="Times New Roman" w:hAnsi="Times New Roman"/>
          <w:sz w:val="24"/>
        </w:rPr>
        <w:tab/>
        <w:t xml:space="preserve">Amount left after secured creditors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9C1212">
        <w:rPr>
          <w:rFonts w:ascii="Times New Roman" w:hAnsi="Times New Roman"/>
          <w:sz w:val="24"/>
        </w:rPr>
        <w:t xml:space="preserve">     $00</w:t>
      </w:r>
    </w:p>
    <w:p w14:paraId="38DF93D1" w14:textId="7D076ECF" w:rsidR="00F85889" w:rsidRDefault="00F85889" w:rsidP="00B0066E">
      <w:pPr>
        <w:rPr>
          <w:rFonts w:ascii="Times New Roman" w:hAnsi="Times New Roman"/>
          <w:sz w:val="24"/>
        </w:rPr>
      </w:pPr>
      <w:r>
        <w:rPr>
          <w:rFonts w:ascii="Times New Roman" w:hAnsi="Times New Roman"/>
          <w:sz w:val="24"/>
        </w:rPr>
        <w:tab/>
        <w:t xml:space="preserve">Less Cost of Sale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9C1212">
        <w:rPr>
          <w:rFonts w:ascii="Times New Roman" w:hAnsi="Times New Roman"/>
          <w:sz w:val="24"/>
        </w:rPr>
        <w:t xml:space="preserve">   </w:t>
      </w:r>
      <w:r>
        <w:rPr>
          <w:rFonts w:ascii="Times New Roman" w:hAnsi="Times New Roman"/>
          <w:sz w:val="24"/>
        </w:rPr>
        <w:t>$</w:t>
      </w:r>
      <w:r w:rsidR="009C1212">
        <w:rPr>
          <w:rFonts w:ascii="Times New Roman" w:hAnsi="Times New Roman"/>
          <w:sz w:val="24"/>
        </w:rPr>
        <w:t xml:space="preserve">28,260  </w:t>
      </w:r>
      <w:r>
        <w:rPr>
          <w:rFonts w:ascii="Times New Roman" w:hAnsi="Times New Roman"/>
          <w:sz w:val="24"/>
        </w:rPr>
        <w:t xml:space="preserve"> </w:t>
      </w:r>
    </w:p>
    <w:p w14:paraId="671E4792" w14:textId="21330871" w:rsidR="00F85889" w:rsidRPr="000671DC" w:rsidRDefault="00F85889" w:rsidP="00B0066E">
      <w:pPr>
        <w:rPr>
          <w:rFonts w:ascii="Times New Roman" w:hAnsi="Times New Roman"/>
          <w:b/>
          <w:bCs/>
          <w:sz w:val="24"/>
        </w:rPr>
      </w:pPr>
      <w:r>
        <w:rPr>
          <w:rFonts w:ascii="Times New Roman" w:hAnsi="Times New Roman"/>
          <w:sz w:val="24"/>
        </w:rPr>
        <w:tab/>
        <w:t xml:space="preserve">Amount left </w:t>
      </w:r>
      <w:r w:rsidR="000671DC">
        <w:rPr>
          <w:rFonts w:ascii="Times New Roman" w:hAnsi="Times New Roman"/>
          <w:sz w:val="24"/>
        </w:rPr>
        <w:t xml:space="preserve">after liquidation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9C1212">
        <w:rPr>
          <w:rFonts w:ascii="Times New Roman" w:hAnsi="Times New Roman"/>
          <w:sz w:val="24"/>
        </w:rPr>
        <w:t xml:space="preserve">     </w:t>
      </w:r>
      <w:r w:rsidRPr="000671DC">
        <w:rPr>
          <w:rFonts w:ascii="Times New Roman" w:hAnsi="Times New Roman"/>
          <w:b/>
          <w:bCs/>
          <w:sz w:val="24"/>
        </w:rPr>
        <w:t>$</w:t>
      </w:r>
      <w:r w:rsidR="009C1212">
        <w:rPr>
          <w:rFonts w:ascii="Times New Roman" w:hAnsi="Times New Roman"/>
          <w:b/>
          <w:bCs/>
          <w:sz w:val="24"/>
        </w:rPr>
        <w:t>00</w:t>
      </w:r>
    </w:p>
    <w:p w14:paraId="3447000B" w14:textId="77777777" w:rsidR="000671DC" w:rsidRDefault="000671DC" w:rsidP="00B0066E">
      <w:pPr>
        <w:rPr>
          <w:rFonts w:ascii="Times New Roman" w:hAnsi="Times New Roman"/>
          <w:sz w:val="24"/>
        </w:rPr>
      </w:pPr>
    </w:p>
    <w:p w14:paraId="13BCDEDD" w14:textId="4FBE8732" w:rsidR="00F85889" w:rsidRDefault="00F85889" w:rsidP="00B0066E">
      <w:pPr>
        <w:rPr>
          <w:rFonts w:ascii="Times New Roman" w:hAnsi="Times New Roman"/>
          <w:sz w:val="24"/>
        </w:rPr>
      </w:pPr>
    </w:p>
    <w:p w14:paraId="5B556ADF" w14:textId="578F5FFB" w:rsidR="00F85889" w:rsidRDefault="00F85889" w:rsidP="00B0066E">
      <w:pPr>
        <w:rPr>
          <w:rFonts w:ascii="Times New Roman" w:hAnsi="Times New Roman"/>
          <w:sz w:val="24"/>
        </w:rPr>
      </w:pPr>
      <w:r>
        <w:rPr>
          <w:rFonts w:ascii="Times New Roman" w:hAnsi="Times New Roman"/>
          <w:sz w:val="24"/>
        </w:rPr>
        <w:tab/>
        <w:t xml:space="preserve">Based upon the forgoing analysis, the amount left total amount left to pay </w:t>
      </w:r>
      <w:r w:rsidR="005D69A3">
        <w:rPr>
          <w:rFonts w:ascii="Times New Roman" w:hAnsi="Times New Roman"/>
          <w:sz w:val="24"/>
        </w:rPr>
        <w:t xml:space="preserve">unsecured </w:t>
      </w:r>
      <w:r w:rsidR="000671DC">
        <w:rPr>
          <w:rFonts w:ascii="Times New Roman" w:hAnsi="Times New Roman"/>
          <w:sz w:val="24"/>
        </w:rPr>
        <w:t>creditors</w:t>
      </w:r>
      <w:r w:rsidR="005D69A3">
        <w:rPr>
          <w:rFonts w:ascii="Times New Roman" w:hAnsi="Times New Roman"/>
          <w:sz w:val="24"/>
        </w:rPr>
        <w:t>’</w:t>
      </w:r>
      <w:r w:rsidR="000671DC">
        <w:rPr>
          <w:rFonts w:ascii="Times New Roman" w:hAnsi="Times New Roman"/>
          <w:sz w:val="24"/>
        </w:rPr>
        <w:t xml:space="preserve"> claims </w:t>
      </w:r>
      <w:r w:rsidR="005D69A3">
        <w:rPr>
          <w:rFonts w:ascii="Times New Roman" w:hAnsi="Times New Roman"/>
          <w:sz w:val="24"/>
        </w:rPr>
        <w:t xml:space="preserve">after liquidation </w:t>
      </w:r>
      <w:r w:rsidR="000671DC">
        <w:rPr>
          <w:rFonts w:ascii="Times New Roman" w:hAnsi="Times New Roman"/>
          <w:sz w:val="24"/>
        </w:rPr>
        <w:t xml:space="preserve">would be: </w:t>
      </w:r>
    </w:p>
    <w:p w14:paraId="451A02BD" w14:textId="11E7E288" w:rsidR="000671DC" w:rsidRDefault="000671DC" w:rsidP="00B0066E">
      <w:pPr>
        <w:rPr>
          <w:rFonts w:ascii="Times New Roman" w:hAnsi="Times New Roman"/>
          <w:sz w:val="24"/>
        </w:rPr>
      </w:pPr>
    </w:p>
    <w:p w14:paraId="07EA3508" w14:textId="069E89CA" w:rsidR="000671DC" w:rsidRDefault="000671DC" w:rsidP="00B0066E">
      <w:pPr>
        <w:rPr>
          <w:rFonts w:ascii="Times New Roman" w:hAnsi="Times New Roman"/>
          <w:sz w:val="24"/>
        </w:rPr>
      </w:pPr>
      <w:r>
        <w:rPr>
          <w:rFonts w:ascii="Times New Roman" w:hAnsi="Times New Roman"/>
          <w:sz w:val="24"/>
        </w:rPr>
        <w:tab/>
        <w:t xml:space="preserve">1.  After sale of secured real property: </w:t>
      </w:r>
      <w:r>
        <w:rPr>
          <w:rFonts w:ascii="Times New Roman" w:hAnsi="Times New Roman"/>
          <w:sz w:val="24"/>
        </w:rPr>
        <w:tab/>
      </w:r>
      <w:r>
        <w:rPr>
          <w:rFonts w:ascii="Times New Roman" w:hAnsi="Times New Roman"/>
          <w:sz w:val="24"/>
        </w:rPr>
        <w:tab/>
        <w:t>$</w:t>
      </w:r>
      <w:r w:rsidR="009C1212">
        <w:rPr>
          <w:rFonts w:ascii="Times New Roman" w:hAnsi="Times New Roman"/>
          <w:sz w:val="24"/>
        </w:rPr>
        <w:t>00</w:t>
      </w:r>
    </w:p>
    <w:p w14:paraId="059D8591" w14:textId="0D3CA606" w:rsidR="000671DC" w:rsidRDefault="000671DC" w:rsidP="00B0066E">
      <w:pPr>
        <w:rPr>
          <w:rFonts w:ascii="Times New Roman" w:hAnsi="Times New Roman"/>
          <w:sz w:val="24"/>
        </w:rPr>
      </w:pPr>
      <w:r>
        <w:rPr>
          <w:rFonts w:ascii="Times New Roman" w:hAnsi="Times New Roman"/>
          <w:sz w:val="24"/>
        </w:rPr>
        <w:tab/>
        <w:t xml:space="preserve">2.  After sale of unsecured real property; </w:t>
      </w:r>
      <w:r>
        <w:rPr>
          <w:rFonts w:ascii="Times New Roman" w:hAnsi="Times New Roman"/>
          <w:sz w:val="24"/>
        </w:rPr>
        <w:tab/>
      </w:r>
      <w:r>
        <w:rPr>
          <w:rFonts w:ascii="Times New Roman" w:hAnsi="Times New Roman"/>
          <w:sz w:val="24"/>
        </w:rPr>
        <w:tab/>
        <w:t>$</w:t>
      </w:r>
      <w:r w:rsidR="009C1212">
        <w:rPr>
          <w:rFonts w:ascii="Times New Roman" w:hAnsi="Times New Roman"/>
          <w:sz w:val="24"/>
        </w:rPr>
        <w:t>00</w:t>
      </w:r>
    </w:p>
    <w:p w14:paraId="37027820" w14:textId="073B08D7" w:rsidR="000671DC" w:rsidRDefault="000671DC" w:rsidP="00B0066E">
      <w:pPr>
        <w:rPr>
          <w:rFonts w:ascii="Times New Roman" w:hAnsi="Times New Roman"/>
          <w:sz w:val="24"/>
        </w:rPr>
      </w:pPr>
      <w:r>
        <w:rPr>
          <w:rFonts w:ascii="Times New Roman" w:hAnsi="Times New Roman"/>
          <w:sz w:val="24"/>
        </w:rPr>
        <w:tab/>
        <w:t>3.  Amount left after sale of personal property</w:t>
      </w:r>
      <w:r>
        <w:rPr>
          <w:rFonts w:ascii="Times New Roman" w:hAnsi="Times New Roman"/>
          <w:sz w:val="24"/>
        </w:rPr>
        <w:tab/>
        <w:t>$</w:t>
      </w:r>
      <w:r w:rsidR="009C1212">
        <w:rPr>
          <w:rFonts w:ascii="Times New Roman" w:hAnsi="Times New Roman"/>
          <w:sz w:val="24"/>
        </w:rPr>
        <w:t>00</w:t>
      </w:r>
    </w:p>
    <w:p w14:paraId="1F5DBD5B" w14:textId="6A360A66" w:rsidR="000671DC" w:rsidRDefault="000671DC" w:rsidP="00B0066E">
      <w:pPr>
        <w:rPr>
          <w:rFonts w:ascii="Times New Roman" w:hAnsi="Times New Roman"/>
          <w:sz w:val="24"/>
        </w:rPr>
      </w:pPr>
    </w:p>
    <w:p w14:paraId="3639C9B1" w14:textId="39E7476E" w:rsidR="000671DC" w:rsidRPr="000671DC" w:rsidRDefault="000671DC" w:rsidP="00B0066E">
      <w:pPr>
        <w:rPr>
          <w:rFonts w:ascii="Times New Roman" w:hAnsi="Times New Roman"/>
          <w:b/>
          <w:bCs/>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0671DC">
        <w:rPr>
          <w:rFonts w:ascii="Times New Roman" w:hAnsi="Times New Roman"/>
          <w:b/>
          <w:bCs/>
          <w:sz w:val="24"/>
        </w:rPr>
        <w:t xml:space="preserve">TOTAL: </w:t>
      </w:r>
      <w:r w:rsidRPr="000671DC">
        <w:rPr>
          <w:rFonts w:ascii="Times New Roman" w:hAnsi="Times New Roman"/>
          <w:b/>
          <w:bCs/>
          <w:sz w:val="24"/>
        </w:rPr>
        <w:tab/>
        <w:t>$</w:t>
      </w:r>
      <w:r w:rsidR="009C1212">
        <w:rPr>
          <w:rFonts w:ascii="Times New Roman" w:hAnsi="Times New Roman"/>
          <w:b/>
          <w:bCs/>
          <w:sz w:val="24"/>
        </w:rPr>
        <w:t>00</w:t>
      </w:r>
      <w:r w:rsidRPr="000671DC">
        <w:rPr>
          <w:rFonts w:ascii="Times New Roman" w:hAnsi="Times New Roman"/>
          <w:b/>
          <w:bCs/>
          <w:sz w:val="24"/>
        </w:rPr>
        <w:tab/>
      </w:r>
    </w:p>
    <w:p w14:paraId="46BA0E9C" w14:textId="6ACF6125" w:rsidR="0012555A" w:rsidRDefault="0012555A" w:rsidP="0012555A">
      <w:pPr>
        <w:ind w:left="720"/>
        <w:rPr>
          <w:rFonts w:ascii="Times New Roman" w:hAnsi="Times New Roman"/>
          <w:sz w:val="24"/>
        </w:rPr>
      </w:pPr>
      <w:r>
        <w:rPr>
          <w:rFonts w:ascii="Times New Roman" w:hAnsi="Times New Roman"/>
          <w:sz w:val="24"/>
        </w:rPr>
        <w:tab/>
      </w:r>
    </w:p>
    <w:p w14:paraId="76F6BBE3" w14:textId="3F317682" w:rsidR="00D55F5A" w:rsidRDefault="000671DC">
      <w:pPr>
        <w:rPr>
          <w:rFonts w:ascii="Times New Roman" w:hAnsi="Times New Roman"/>
          <w:sz w:val="24"/>
        </w:rPr>
      </w:pPr>
      <w:r>
        <w:rPr>
          <w:rFonts w:ascii="Times New Roman" w:hAnsi="Times New Roman"/>
          <w:sz w:val="24"/>
        </w:rPr>
        <w:t>As st</w:t>
      </w:r>
      <w:r w:rsidR="00FE34B6">
        <w:rPr>
          <w:rFonts w:ascii="Times New Roman" w:hAnsi="Times New Roman"/>
          <w:sz w:val="24"/>
        </w:rPr>
        <w:t xml:space="preserve">ated in the Debtor’s schedules </w:t>
      </w:r>
      <w:r>
        <w:rPr>
          <w:rFonts w:ascii="Times New Roman" w:hAnsi="Times New Roman"/>
          <w:sz w:val="24"/>
        </w:rPr>
        <w:t>there is $1,722,070.30 owed as nonprior</w:t>
      </w:r>
      <w:r w:rsidR="00FE34B6">
        <w:rPr>
          <w:rFonts w:ascii="Times New Roman" w:hAnsi="Times New Roman"/>
          <w:sz w:val="24"/>
        </w:rPr>
        <w:t>ity unsecured claims</w:t>
      </w:r>
      <w:r w:rsidR="00341D90">
        <w:rPr>
          <w:rFonts w:ascii="Times New Roman" w:hAnsi="Times New Roman"/>
          <w:sz w:val="24"/>
        </w:rPr>
        <w:t xml:space="preserve"> not including deficiency claims from secured creditors</w:t>
      </w:r>
      <w:r w:rsidR="00FE34B6">
        <w:rPr>
          <w:rFonts w:ascii="Times New Roman" w:hAnsi="Times New Roman"/>
          <w:sz w:val="24"/>
        </w:rPr>
        <w:t xml:space="preserve">.  The </w:t>
      </w:r>
      <w:r>
        <w:rPr>
          <w:rFonts w:ascii="Times New Roman" w:hAnsi="Times New Roman"/>
          <w:sz w:val="24"/>
        </w:rPr>
        <w:t xml:space="preserve">amount to distribute for all of these claims </w:t>
      </w:r>
      <w:r w:rsidR="00FE34B6">
        <w:rPr>
          <w:rFonts w:ascii="Times New Roman" w:hAnsi="Times New Roman"/>
          <w:sz w:val="24"/>
        </w:rPr>
        <w:t xml:space="preserve">in </w:t>
      </w:r>
      <w:r w:rsidR="00341D90">
        <w:rPr>
          <w:rFonts w:ascii="Times New Roman" w:hAnsi="Times New Roman"/>
          <w:sz w:val="24"/>
        </w:rPr>
        <w:t>Chapter</w:t>
      </w:r>
      <w:r w:rsidR="00FE34B6">
        <w:rPr>
          <w:rFonts w:ascii="Times New Roman" w:hAnsi="Times New Roman"/>
          <w:sz w:val="24"/>
        </w:rPr>
        <w:t xml:space="preserve"> 7 liquidation </w:t>
      </w:r>
      <w:r>
        <w:rPr>
          <w:rFonts w:ascii="Times New Roman" w:hAnsi="Times New Roman"/>
          <w:sz w:val="24"/>
        </w:rPr>
        <w:t xml:space="preserve">would be the sum of </w:t>
      </w:r>
      <w:r w:rsidR="00FE34B6">
        <w:rPr>
          <w:rFonts w:ascii="Times New Roman" w:hAnsi="Times New Roman"/>
          <w:b/>
          <w:bCs/>
          <w:sz w:val="24"/>
        </w:rPr>
        <w:t>$00</w:t>
      </w:r>
      <w:r>
        <w:rPr>
          <w:rFonts w:ascii="Times New Roman" w:hAnsi="Times New Roman"/>
          <w:sz w:val="24"/>
        </w:rPr>
        <w:t xml:space="preserve">.     </w:t>
      </w:r>
    </w:p>
    <w:p w14:paraId="09A663F0" w14:textId="4F54B43F" w:rsidR="00D55F5A" w:rsidRDefault="00D55F5A">
      <w:pPr>
        <w:rPr>
          <w:rFonts w:ascii="Times New Roman" w:hAnsi="Times New Roman"/>
          <w:sz w:val="24"/>
        </w:rPr>
      </w:pPr>
    </w:p>
    <w:p w14:paraId="7F93A85A" w14:textId="5EAE923C" w:rsidR="00D55F5A" w:rsidRDefault="00D55F5A">
      <w:pPr>
        <w:rPr>
          <w:rFonts w:ascii="Times New Roman" w:hAnsi="Times New Roman"/>
          <w:sz w:val="24"/>
        </w:rPr>
      </w:pPr>
    </w:p>
    <w:p w14:paraId="6A2CE647" w14:textId="77777777" w:rsidR="00D55F5A" w:rsidRDefault="00D55F5A">
      <w:pPr>
        <w:rPr>
          <w:rFonts w:ascii="Times New Roman" w:hAnsi="Times New Roman"/>
          <w:sz w:val="24"/>
        </w:rPr>
      </w:pPr>
    </w:p>
    <w:p w14:paraId="457DC931" w14:textId="038BDE03" w:rsidR="00910FE5" w:rsidRPr="00D55F5A" w:rsidRDefault="007657BA">
      <w:pPr>
        <w:jc w:val="center"/>
        <w:rPr>
          <w:rFonts w:ascii="Times New Roman" w:hAnsi="Times New Roman"/>
          <w:b/>
          <w:bCs/>
          <w:sz w:val="24"/>
        </w:rPr>
      </w:pPr>
      <w:r w:rsidRPr="00D55F5A">
        <w:rPr>
          <w:rFonts w:ascii="Times New Roman" w:hAnsi="Times New Roman"/>
          <w:b/>
          <w:bCs/>
          <w:sz w:val="24"/>
        </w:rPr>
        <w:t xml:space="preserve">ARTICLE </w:t>
      </w:r>
      <w:r w:rsidR="00D55F5A" w:rsidRPr="00D55F5A">
        <w:rPr>
          <w:rFonts w:ascii="Times New Roman" w:hAnsi="Times New Roman"/>
          <w:b/>
          <w:bCs/>
          <w:sz w:val="24"/>
        </w:rPr>
        <w:t>XI</w:t>
      </w:r>
    </w:p>
    <w:p w14:paraId="059C2F87" w14:textId="77777777" w:rsidR="00910FE5" w:rsidRDefault="0099720D">
      <w:pPr>
        <w:jc w:val="center"/>
        <w:rPr>
          <w:rFonts w:ascii="Times New Roman" w:hAnsi="Times New Roman"/>
          <w:sz w:val="24"/>
          <w:u w:val="single"/>
        </w:rPr>
      </w:pPr>
      <w:r w:rsidRPr="00D55F5A">
        <w:rPr>
          <w:rFonts w:ascii="Times New Roman" w:hAnsi="Times New Roman"/>
          <w:b/>
          <w:bCs/>
          <w:sz w:val="24"/>
          <w:u w:val="single"/>
        </w:rPr>
        <w:t>RETENTION OF JURISDICTION</w:t>
      </w:r>
    </w:p>
    <w:p w14:paraId="53D7EF89" w14:textId="77777777" w:rsidR="00910FE5" w:rsidRDefault="0099720D">
      <w:pPr>
        <w:pStyle w:val="BodyText"/>
        <w:spacing w:line="480" w:lineRule="atLeast"/>
      </w:pPr>
      <w:r>
        <w:lastRenderedPageBreak/>
        <w:tab/>
        <w:t>Until this Plan has been fully consummated through the entry of a</w:t>
      </w:r>
      <w:r w:rsidR="000B6689">
        <w:t>n order</w:t>
      </w:r>
      <w:r>
        <w:t xml:space="preserve"> completely closing the case, the Bankruptcy Court shall retain jurisdiction over all matters necessary to ensure that the purposes and intent of this Plan are carried out, including but not limited to the following:</w:t>
      </w:r>
    </w:p>
    <w:p w14:paraId="1E0D3C07" w14:textId="77777777" w:rsidR="00910FE5" w:rsidRDefault="0099720D">
      <w:pPr>
        <w:spacing w:line="480" w:lineRule="atLeast"/>
        <w:ind w:firstLine="720"/>
        <w:jc w:val="both"/>
        <w:rPr>
          <w:rFonts w:ascii="Times New Roman" w:hAnsi="Times New Roman"/>
          <w:sz w:val="24"/>
        </w:rPr>
      </w:pPr>
      <w:r>
        <w:rPr>
          <w:rFonts w:ascii="Times New Roman" w:hAnsi="Times New Roman"/>
          <w:sz w:val="24"/>
        </w:rPr>
        <w:t>1.</w:t>
      </w:r>
      <w:r>
        <w:rPr>
          <w:rFonts w:ascii="Times New Roman" w:hAnsi="Times New Roman"/>
          <w:sz w:val="24"/>
        </w:rPr>
        <w:tab/>
        <w:t xml:space="preserve">Determination of requests for payment of claims entitled to priority under §507(a)(2) of the Code, including compensation of parties entitled </w:t>
      </w:r>
      <w:proofErr w:type="gramStart"/>
      <w:r>
        <w:rPr>
          <w:rFonts w:ascii="Times New Roman" w:hAnsi="Times New Roman"/>
          <w:sz w:val="24"/>
        </w:rPr>
        <w:t>thereto;</w:t>
      </w:r>
      <w:proofErr w:type="gramEnd"/>
    </w:p>
    <w:p w14:paraId="7CC4A989" w14:textId="77777777" w:rsidR="00910FE5" w:rsidRDefault="0099720D">
      <w:pPr>
        <w:spacing w:line="480" w:lineRule="atLeast"/>
        <w:ind w:firstLine="720"/>
        <w:jc w:val="both"/>
        <w:rPr>
          <w:rFonts w:ascii="Times New Roman" w:hAnsi="Times New Roman"/>
          <w:sz w:val="24"/>
        </w:rPr>
      </w:pPr>
      <w:r>
        <w:rPr>
          <w:rFonts w:ascii="Times New Roman" w:hAnsi="Times New Roman"/>
          <w:sz w:val="24"/>
        </w:rPr>
        <w:t>2.</w:t>
      </w:r>
      <w:r>
        <w:rPr>
          <w:rFonts w:ascii="Times New Roman" w:hAnsi="Times New Roman"/>
          <w:sz w:val="24"/>
        </w:rPr>
        <w:tab/>
        <w:t>In the event an appeal is perfected from the order confirming the Plan, the Court shall also retain jurisdiction appropriate to protect the interests of the estate and to enter such orders as are necessary to protect the interests of creditors during the pendency of such appeal;</w:t>
      </w:r>
    </w:p>
    <w:p w14:paraId="1FA8FA89" w14:textId="77777777" w:rsidR="00910FE5" w:rsidRDefault="0099720D">
      <w:pPr>
        <w:spacing w:line="480" w:lineRule="atLeast"/>
        <w:ind w:firstLine="720"/>
        <w:jc w:val="both"/>
        <w:rPr>
          <w:rFonts w:ascii="Times New Roman" w:hAnsi="Times New Roman"/>
          <w:sz w:val="24"/>
        </w:rPr>
      </w:pPr>
      <w:r>
        <w:rPr>
          <w:rFonts w:ascii="Times New Roman" w:hAnsi="Times New Roman"/>
          <w:sz w:val="24"/>
        </w:rPr>
        <w:t>3.</w:t>
      </w:r>
      <w:r>
        <w:rPr>
          <w:rFonts w:ascii="Times New Roman" w:hAnsi="Times New Roman"/>
          <w:sz w:val="24"/>
        </w:rPr>
        <w:tab/>
        <w:t xml:space="preserve">Hear and determine any objection to a claim </w:t>
      </w:r>
      <w:r w:rsidR="00303338">
        <w:rPr>
          <w:rFonts w:ascii="Times New Roman" w:hAnsi="Times New Roman"/>
          <w:sz w:val="24"/>
        </w:rPr>
        <w:t>or</w:t>
      </w:r>
      <w:r>
        <w:rPr>
          <w:rFonts w:ascii="Times New Roman" w:hAnsi="Times New Roman"/>
          <w:sz w:val="24"/>
        </w:rPr>
        <w:t xml:space="preserve"> interest when such objection is filed with the Court by the Debtor;</w:t>
      </w:r>
    </w:p>
    <w:p w14:paraId="30A026B9" w14:textId="77777777" w:rsidR="00910FE5" w:rsidRDefault="0099720D">
      <w:pPr>
        <w:spacing w:line="480" w:lineRule="atLeast"/>
        <w:ind w:firstLine="720"/>
        <w:jc w:val="both"/>
        <w:rPr>
          <w:rFonts w:ascii="Times New Roman" w:hAnsi="Times New Roman"/>
          <w:sz w:val="24"/>
        </w:rPr>
      </w:pPr>
      <w:r>
        <w:rPr>
          <w:rFonts w:ascii="Times New Roman" w:hAnsi="Times New Roman"/>
          <w:sz w:val="24"/>
        </w:rPr>
        <w:t>4.</w:t>
      </w:r>
      <w:r>
        <w:rPr>
          <w:rFonts w:ascii="Times New Roman" w:hAnsi="Times New Roman"/>
          <w:sz w:val="24"/>
        </w:rPr>
        <w:tab/>
        <w:t>Hear and determine all questions and disputes regarding title to the property of the Debtor or the Debtor</w:t>
      </w:r>
      <w:r w:rsidR="000B6689">
        <w:rPr>
          <w:rFonts w:ascii="Times New Roman" w:hAnsi="Times New Roman"/>
          <w:sz w:val="24"/>
        </w:rPr>
        <w:t>’s</w:t>
      </w:r>
      <w:r>
        <w:rPr>
          <w:rFonts w:ascii="Times New Roman" w:hAnsi="Times New Roman"/>
          <w:sz w:val="24"/>
        </w:rPr>
        <w:t xml:space="preserve"> estate;</w:t>
      </w:r>
    </w:p>
    <w:p w14:paraId="0AFA4F97" w14:textId="77777777" w:rsidR="00910FE5" w:rsidRDefault="0099720D">
      <w:pPr>
        <w:spacing w:line="480" w:lineRule="atLeast"/>
        <w:ind w:firstLine="720"/>
        <w:jc w:val="both"/>
        <w:rPr>
          <w:rFonts w:ascii="Times New Roman" w:hAnsi="Times New Roman"/>
          <w:sz w:val="24"/>
        </w:rPr>
      </w:pPr>
      <w:r>
        <w:rPr>
          <w:rFonts w:ascii="Times New Roman" w:hAnsi="Times New Roman"/>
          <w:sz w:val="24"/>
        </w:rPr>
        <w:t>5.</w:t>
      </w:r>
      <w:r>
        <w:rPr>
          <w:rFonts w:ascii="Times New Roman" w:hAnsi="Times New Roman"/>
          <w:sz w:val="24"/>
        </w:rPr>
        <w:tab/>
        <w:t>Correct any defect, cure any omission, or reconcile any inconsistency in the Plan or the order of confirmation as may be necessary to carry out the purpose and intent of the Plan;</w:t>
      </w:r>
    </w:p>
    <w:p w14:paraId="3FCC192A" w14:textId="77777777" w:rsidR="00910FE5" w:rsidRDefault="0099720D">
      <w:pPr>
        <w:spacing w:line="480" w:lineRule="atLeast"/>
        <w:ind w:firstLine="720"/>
        <w:jc w:val="both"/>
        <w:rPr>
          <w:rFonts w:ascii="Times New Roman" w:hAnsi="Times New Roman"/>
          <w:sz w:val="24"/>
        </w:rPr>
      </w:pPr>
      <w:r>
        <w:rPr>
          <w:rFonts w:ascii="Times New Roman" w:hAnsi="Times New Roman"/>
          <w:sz w:val="24"/>
        </w:rPr>
        <w:t>6.</w:t>
      </w:r>
      <w:r>
        <w:rPr>
          <w:rFonts w:ascii="Times New Roman" w:hAnsi="Times New Roman"/>
          <w:sz w:val="24"/>
        </w:rPr>
        <w:tab/>
        <w:t>To liquidate damages in connection with any disputed claims;</w:t>
      </w:r>
    </w:p>
    <w:p w14:paraId="13EE3AC6" w14:textId="77777777" w:rsidR="00910FE5" w:rsidRDefault="0099720D">
      <w:pPr>
        <w:spacing w:line="480" w:lineRule="atLeast"/>
        <w:ind w:firstLine="720"/>
        <w:jc w:val="both"/>
        <w:rPr>
          <w:rFonts w:ascii="Times New Roman" w:hAnsi="Times New Roman"/>
          <w:sz w:val="24"/>
        </w:rPr>
      </w:pPr>
      <w:r>
        <w:rPr>
          <w:rFonts w:ascii="Times New Roman" w:hAnsi="Times New Roman"/>
          <w:sz w:val="24"/>
        </w:rPr>
        <w:t>7.</w:t>
      </w:r>
      <w:r>
        <w:rPr>
          <w:rFonts w:ascii="Times New Roman" w:hAnsi="Times New Roman"/>
          <w:sz w:val="24"/>
        </w:rPr>
        <w:tab/>
        <w:t>To adjudicate all claims of a security or ownership interest in any property of the estate or in any proceeds thereof;</w:t>
      </w:r>
    </w:p>
    <w:p w14:paraId="35518197" w14:textId="77777777" w:rsidR="00910FE5" w:rsidRDefault="0099720D">
      <w:pPr>
        <w:spacing w:line="480" w:lineRule="atLeast"/>
        <w:ind w:firstLine="720"/>
        <w:jc w:val="both"/>
        <w:rPr>
          <w:rFonts w:ascii="Times New Roman" w:hAnsi="Times New Roman"/>
          <w:sz w:val="24"/>
        </w:rPr>
      </w:pPr>
      <w:r>
        <w:rPr>
          <w:rFonts w:ascii="Times New Roman" w:hAnsi="Times New Roman"/>
          <w:sz w:val="24"/>
        </w:rPr>
        <w:t>8.</w:t>
      </w:r>
      <w:r>
        <w:rPr>
          <w:rFonts w:ascii="Times New Roman" w:hAnsi="Times New Roman"/>
          <w:sz w:val="24"/>
        </w:rPr>
        <w:tab/>
        <w:t xml:space="preserve">To allow and classify claims of any creditor, reexamine claims as provided under the Code, and to hear and determine any objection to a claim or interest when the </w:t>
      </w:r>
      <w:r w:rsidR="0040419B">
        <w:rPr>
          <w:rFonts w:ascii="Times New Roman" w:hAnsi="Times New Roman"/>
          <w:sz w:val="24"/>
        </w:rPr>
        <w:t>Debtor</w:t>
      </w:r>
      <w:r>
        <w:rPr>
          <w:rFonts w:ascii="Times New Roman" w:hAnsi="Times New Roman"/>
          <w:sz w:val="24"/>
        </w:rPr>
        <w:t xml:space="preserve"> </w:t>
      </w:r>
      <w:r w:rsidR="00752666">
        <w:rPr>
          <w:rFonts w:ascii="Times New Roman" w:hAnsi="Times New Roman"/>
          <w:sz w:val="24"/>
        </w:rPr>
        <w:t>file</w:t>
      </w:r>
      <w:r w:rsidR="00825C9D">
        <w:rPr>
          <w:rFonts w:ascii="Times New Roman" w:hAnsi="Times New Roman"/>
          <w:sz w:val="24"/>
        </w:rPr>
        <w:t>s</w:t>
      </w:r>
      <w:r>
        <w:rPr>
          <w:rFonts w:ascii="Times New Roman" w:hAnsi="Times New Roman"/>
          <w:sz w:val="24"/>
        </w:rPr>
        <w:t xml:space="preserve"> such objection with the Court;</w:t>
      </w:r>
    </w:p>
    <w:p w14:paraId="12E55886" w14:textId="77777777" w:rsidR="00910FE5" w:rsidRDefault="0099720D">
      <w:pPr>
        <w:spacing w:line="480" w:lineRule="atLeast"/>
        <w:ind w:firstLine="720"/>
        <w:jc w:val="both"/>
        <w:rPr>
          <w:rFonts w:ascii="Times New Roman" w:hAnsi="Times New Roman"/>
          <w:sz w:val="24"/>
        </w:rPr>
      </w:pPr>
      <w:r>
        <w:rPr>
          <w:rFonts w:ascii="Times New Roman" w:hAnsi="Times New Roman"/>
          <w:sz w:val="24"/>
        </w:rPr>
        <w:t>9.</w:t>
      </w:r>
      <w:r>
        <w:rPr>
          <w:rFonts w:ascii="Times New Roman" w:hAnsi="Times New Roman"/>
          <w:sz w:val="24"/>
        </w:rPr>
        <w:tab/>
        <w:t>Issue any order necessary to implement the Plan or order of confirmation, including, without limitation, such declaratory and injunctive orders as are appropriate to protect the Debtor, the Debtor</w:t>
      </w:r>
      <w:r w:rsidR="000B6689">
        <w:rPr>
          <w:rFonts w:ascii="Times New Roman" w:hAnsi="Times New Roman"/>
          <w:sz w:val="24"/>
        </w:rPr>
        <w:t>’s</w:t>
      </w:r>
      <w:r>
        <w:rPr>
          <w:rFonts w:ascii="Times New Roman" w:hAnsi="Times New Roman"/>
          <w:sz w:val="24"/>
        </w:rPr>
        <w:t xml:space="preserve"> estate, and the reorganized Debtor</w:t>
      </w:r>
      <w:r w:rsidR="00752666">
        <w:rPr>
          <w:rFonts w:ascii="Times New Roman" w:hAnsi="Times New Roman"/>
          <w:sz w:val="24"/>
        </w:rPr>
        <w:t xml:space="preserve"> in </w:t>
      </w:r>
      <w:r w:rsidR="000B6689">
        <w:rPr>
          <w:rFonts w:ascii="Times New Roman" w:hAnsi="Times New Roman"/>
          <w:sz w:val="24"/>
        </w:rPr>
        <w:t>its</w:t>
      </w:r>
      <w:r>
        <w:rPr>
          <w:rFonts w:ascii="Times New Roman" w:hAnsi="Times New Roman"/>
          <w:sz w:val="24"/>
        </w:rPr>
        <w:t xml:space="preserve"> estate from actions of creditors, </w:t>
      </w:r>
      <w:r w:rsidR="00303338">
        <w:rPr>
          <w:rFonts w:ascii="Times New Roman" w:hAnsi="Times New Roman"/>
          <w:sz w:val="24"/>
        </w:rPr>
        <w:t>interest</w:t>
      </w:r>
      <w:r>
        <w:rPr>
          <w:rFonts w:ascii="Times New Roman" w:hAnsi="Times New Roman"/>
          <w:sz w:val="24"/>
        </w:rPr>
        <w:t xml:space="preserve"> holders, or other parties in interest;</w:t>
      </w:r>
    </w:p>
    <w:p w14:paraId="0381B7EB" w14:textId="77777777" w:rsidR="00910FE5" w:rsidRDefault="0099720D">
      <w:pPr>
        <w:spacing w:line="480" w:lineRule="atLeast"/>
        <w:ind w:firstLine="720"/>
        <w:jc w:val="both"/>
        <w:rPr>
          <w:rFonts w:ascii="Times New Roman" w:hAnsi="Times New Roman"/>
          <w:sz w:val="24"/>
        </w:rPr>
      </w:pPr>
      <w:r>
        <w:rPr>
          <w:rFonts w:ascii="Times New Roman" w:hAnsi="Times New Roman"/>
          <w:sz w:val="24"/>
        </w:rPr>
        <w:lastRenderedPageBreak/>
        <w:t>10.</w:t>
      </w:r>
      <w:r>
        <w:rPr>
          <w:rFonts w:ascii="Times New Roman" w:hAnsi="Times New Roman"/>
          <w:sz w:val="24"/>
        </w:rPr>
        <w:tab/>
        <w:t>Hear and determine any dispute relating to the terms or implementation of the Plan or Order of Confirmation, or to the rights or obligations of any party in interest with respect thereto and correct any defect, cure any omission, or reconcile any consistency in the Plan or the order of confirmation as may be necessary to carry cut the purpose and intent of the Plan;</w:t>
      </w:r>
    </w:p>
    <w:p w14:paraId="22795E6E" w14:textId="77777777" w:rsidR="00910FE5" w:rsidRDefault="0099720D">
      <w:pPr>
        <w:spacing w:line="480" w:lineRule="atLeast"/>
        <w:ind w:firstLine="720"/>
        <w:jc w:val="both"/>
        <w:rPr>
          <w:rFonts w:ascii="Times New Roman" w:hAnsi="Times New Roman"/>
          <w:sz w:val="24"/>
        </w:rPr>
      </w:pPr>
      <w:r>
        <w:rPr>
          <w:rFonts w:ascii="Times New Roman" w:hAnsi="Times New Roman"/>
          <w:sz w:val="24"/>
        </w:rPr>
        <w:t>11.</w:t>
      </w:r>
      <w:r>
        <w:rPr>
          <w:rFonts w:ascii="Times New Roman" w:hAnsi="Times New Roman"/>
          <w:sz w:val="24"/>
        </w:rPr>
        <w:tab/>
        <w:t>To hear and determine any modification of the Plan pursuant to §1127 of the Bankruptcy Code;</w:t>
      </w:r>
    </w:p>
    <w:p w14:paraId="2528744F" w14:textId="77777777" w:rsidR="00910FE5" w:rsidRDefault="0099720D">
      <w:pPr>
        <w:spacing w:line="480" w:lineRule="atLeast"/>
        <w:ind w:firstLine="720"/>
        <w:jc w:val="both"/>
        <w:rPr>
          <w:rFonts w:ascii="Times New Roman" w:hAnsi="Times New Roman"/>
          <w:sz w:val="24"/>
        </w:rPr>
      </w:pPr>
      <w:r>
        <w:rPr>
          <w:rFonts w:ascii="Times New Roman" w:hAnsi="Times New Roman"/>
          <w:sz w:val="24"/>
        </w:rPr>
        <w:t>12.</w:t>
      </w:r>
      <w:r>
        <w:rPr>
          <w:rFonts w:ascii="Times New Roman" w:hAnsi="Times New Roman"/>
          <w:sz w:val="24"/>
        </w:rPr>
        <w:tab/>
        <w:t>To hear and determine any dispute, claim for relief application, adversary proceeding or contested matter pending commenced on or commenced after the confirmation date involving the collection or liquidation of assets of the Debtor, including, without limitation, any proceeding commenced for the purpose of voiding, recovering or preserving for the benefit of the estate any transfer of property, obligation incurred by the Debtor, lien or setoff.  Such retention of jurisdiction will continue over any action filed prior to the entry of a final decree closing this case;</w:t>
      </w:r>
    </w:p>
    <w:p w14:paraId="1C02C614" w14:textId="77777777" w:rsidR="00910FE5" w:rsidRDefault="0099720D">
      <w:pPr>
        <w:spacing w:line="480" w:lineRule="atLeast"/>
        <w:ind w:firstLine="720"/>
        <w:jc w:val="both"/>
        <w:rPr>
          <w:rFonts w:ascii="Times New Roman" w:hAnsi="Times New Roman"/>
          <w:sz w:val="24"/>
        </w:rPr>
      </w:pPr>
      <w:r>
        <w:rPr>
          <w:rFonts w:ascii="Times New Roman" w:hAnsi="Times New Roman"/>
          <w:sz w:val="24"/>
        </w:rPr>
        <w:t>13.</w:t>
      </w:r>
      <w:r>
        <w:rPr>
          <w:rFonts w:ascii="Times New Roman" w:hAnsi="Times New Roman"/>
          <w:sz w:val="24"/>
        </w:rPr>
        <w:tab/>
        <w:t>Hear and determine any matter related to the assumption, assignment, or rejection of an executory contract or unexpired lease of the Debtor; and</w:t>
      </w:r>
    </w:p>
    <w:p w14:paraId="3175BCC4" w14:textId="77777777" w:rsidR="00910FE5" w:rsidRDefault="0099720D">
      <w:pPr>
        <w:spacing w:line="480" w:lineRule="atLeast"/>
        <w:ind w:firstLine="720"/>
        <w:jc w:val="both"/>
        <w:rPr>
          <w:rFonts w:ascii="Times New Roman" w:hAnsi="Times New Roman"/>
          <w:sz w:val="24"/>
        </w:rPr>
      </w:pPr>
      <w:r>
        <w:rPr>
          <w:rFonts w:ascii="Times New Roman" w:hAnsi="Times New Roman"/>
          <w:sz w:val="24"/>
        </w:rPr>
        <w:t>14.</w:t>
      </w:r>
      <w:r>
        <w:rPr>
          <w:rFonts w:ascii="Times New Roman" w:hAnsi="Times New Roman"/>
          <w:sz w:val="24"/>
        </w:rPr>
        <w:tab/>
        <w:t>Entry of a final decree</w:t>
      </w:r>
      <w:r w:rsidR="000B6689">
        <w:rPr>
          <w:rFonts w:ascii="Times New Roman" w:hAnsi="Times New Roman"/>
          <w:sz w:val="24"/>
        </w:rPr>
        <w:t xml:space="preserve"> or order</w:t>
      </w:r>
      <w:r>
        <w:rPr>
          <w:rFonts w:ascii="Times New Roman" w:hAnsi="Times New Roman"/>
          <w:sz w:val="24"/>
        </w:rPr>
        <w:t xml:space="preserve"> closing this Chapter 11 case.</w:t>
      </w:r>
    </w:p>
    <w:p w14:paraId="0CD77A55" w14:textId="77777777" w:rsidR="00285F42" w:rsidRDefault="0099720D" w:rsidP="0043039B">
      <w:pPr>
        <w:pStyle w:val="BodyText"/>
        <w:spacing w:line="480" w:lineRule="atLeast"/>
      </w:pPr>
      <w:r>
        <w:tab/>
        <w:t>Nothing contained herein shall be construed as restricting the Debtor</w:t>
      </w:r>
      <w:r w:rsidR="000B6689">
        <w:t xml:space="preserve"> in the conduct of its</w:t>
      </w:r>
      <w:r>
        <w:t xml:space="preserve"> business and operation unless the plan specifically provides to the contrary.</w:t>
      </w:r>
    </w:p>
    <w:p w14:paraId="417CBB29" w14:textId="30F7F14C" w:rsidR="00910FE5" w:rsidRPr="00D55F5A" w:rsidRDefault="007657BA" w:rsidP="009D6EE9">
      <w:pPr>
        <w:spacing w:before="240"/>
        <w:jc w:val="center"/>
        <w:rPr>
          <w:rFonts w:ascii="Times New Roman" w:hAnsi="Times New Roman"/>
          <w:b/>
          <w:bCs/>
          <w:sz w:val="24"/>
        </w:rPr>
      </w:pPr>
      <w:r w:rsidRPr="00D55F5A">
        <w:rPr>
          <w:rFonts w:ascii="Times New Roman" w:hAnsi="Times New Roman"/>
          <w:b/>
          <w:bCs/>
          <w:sz w:val="24"/>
        </w:rPr>
        <w:t xml:space="preserve">ARTICLE </w:t>
      </w:r>
      <w:r w:rsidR="00D55F5A" w:rsidRPr="00D55F5A">
        <w:rPr>
          <w:rFonts w:ascii="Times New Roman" w:hAnsi="Times New Roman"/>
          <w:b/>
          <w:bCs/>
          <w:sz w:val="24"/>
        </w:rPr>
        <w:t>XII</w:t>
      </w:r>
    </w:p>
    <w:p w14:paraId="6924FB25" w14:textId="77777777" w:rsidR="00910FE5" w:rsidRPr="00D55F5A" w:rsidRDefault="0099720D">
      <w:pPr>
        <w:jc w:val="center"/>
        <w:rPr>
          <w:rFonts w:ascii="Times New Roman" w:hAnsi="Times New Roman"/>
          <w:b/>
          <w:bCs/>
          <w:sz w:val="24"/>
          <w:u w:val="single"/>
        </w:rPr>
      </w:pPr>
      <w:r w:rsidRPr="00D55F5A">
        <w:rPr>
          <w:rFonts w:ascii="Times New Roman" w:hAnsi="Times New Roman"/>
          <w:b/>
          <w:bCs/>
          <w:sz w:val="24"/>
          <w:u w:val="single"/>
        </w:rPr>
        <w:t>DISCHARGE</w:t>
      </w:r>
    </w:p>
    <w:p w14:paraId="4AC39FD2" w14:textId="77777777" w:rsidR="007657BA" w:rsidRDefault="007657BA">
      <w:pPr>
        <w:jc w:val="center"/>
        <w:rPr>
          <w:rFonts w:ascii="Times New Roman" w:hAnsi="Times New Roman"/>
          <w:sz w:val="24"/>
          <w:u w:val="single"/>
        </w:rPr>
      </w:pPr>
    </w:p>
    <w:p w14:paraId="4DD70BE9" w14:textId="77777777" w:rsidR="00910FE5" w:rsidRDefault="0099720D" w:rsidP="00763758">
      <w:pPr>
        <w:pStyle w:val="BodyText"/>
      </w:pPr>
      <w:r>
        <w:tab/>
      </w:r>
      <w:r w:rsidR="005074FE">
        <w:t>Except as otherwise provided for in the Plan or in the order of Confirmation, entry of the Order of Confirmation acts as a discharge effective as of the effective date of the Plan, of (</w:t>
      </w:r>
      <w:proofErr w:type="spellStart"/>
      <w:r w:rsidR="005074FE">
        <w:t>i</w:t>
      </w:r>
      <w:proofErr w:type="spellEnd"/>
      <w:r w:rsidR="005074FE">
        <w:t>) any and all claims arising or occurring prior to the effective date, and (ii) any and all claims of the kind specified in §§ 502(g), 502(h), or 502(</w:t>
      </w:r>
      <w:proofErr w:type="spellStart"/>
      <w:r w:rsidR="005074FE">
        <w:t>i</w:t>
      </w:r>
      <w:proofErr w:type="spellEnd"/>
      <w:r w:rsidR="005074FE">
        <w:t xml:space="preserve">) of the Code.  Such discharge will be effective under §1141 of the Code whether or not a Proof of Claim is filed or deemed filed, such claim is </w:t>
      </w:r>
      <w:r w:rsidR="005074FE">
        <w:lastRenderedPageBreak/>
        <w:t>allowed, or the holder of such claim has accepted the Plan.</w:t>
      </w:r>
      <w:r w:rsidR="00C838B5">
        <w:t xml:space="preserve">  Further, confirmation of the plan terminates all rights and interests of </w:t>
      </w:r>
      <w:r w:rsidR="00825C9D">
        <w:t xml:space="preserve">pre-petition </w:t>
      </w:r>
      <w:r w:rsidR="00C838B5">
        <w:t>equity security holders as set forth in the Plan.</w:t>
      </w:r>
    </w:p>
    <w:p w14:paraId="4DF0D491" w14:textId="2D9CA407" w:rsidR="00910FE5" w:rsidRPr="00D55F5A" w:rsidRDefault="007657BA">
      <w:pPr>
        <w:jc w:val="center"/>
        <w:rPr>
          <w:rFonts w:ascii="Times New Roman" w:hAnsi="Times New Roman"/>
          <w:b/>
          <w:bCs/>
          <w:sz w:val="24"/>
        </w:rPr>
      </w:pPr>
      <w:r w:rsidRPr="00D55F5A">
        <w:rPr>
          <w:rFonts w:ascii="Times New Roman" w:hAnsi="Times New Roman"/>
          <w:b/>
          <w:bCs/>
          <w:sz w:val="24"/>
        </w:rPr>
        <w:t xml:space="preserve">ARTICLE </w:t>
      </w:r>
      <w:r w:rsidR="00D55F5A" w:rsidRPr="00D55F5A">
        <w:rPr>
          <w:rFonts w:ascii="Times New Roman" w:hAnsi="Times New Roman"/>
          <w:b/>
          <w:bCs/>
          <w:sz w:val="24"/>
        </w:rPr>
        <w:t>XIII</w:t>
      </w:r>
    </w:p>
    <w:p w14:paraId="2B17A03C" w14:textId="77777777" w:rsidR="00910FE5" w:rsidRPr="00D55F5A" w:rsidRDefault="007657BA">
      <w:pPr>
        <w:jc w:val="center"/>
        <w:rPr>
          <w:rFonts w:ascii="Times New Roman" w:hAnsi="Times New Roman"/>
          <w:b/>
          <w:bCs/>
          <w:sz w:val="24"/>
          <w:u w:val="single"/>
        </w:rPr>
      </w:pPr>
      <w:r w:rsidRPr="00D55F5A">
        <w:rPr>
          <w:rFonts w:ascii="Times New Roman" w:hAnsi="Times New Roman"/>
          <w:b/>
          <w:bCs/>
          <w:sz w:val="24"/>
          <w:u w:val="single"/>
        </w:rPr>
        <w:t>EFFECT OF CONFI</w:t>
      </w:r>
      <w:r w:rsidR="0099720D" w:rsidRPr="00D55F5A">
        <w:rPr>
          <w:rFonts w:ascii="Times New Roman" w:hAnsi="Times New Roman"/>
          <w:b/>
          <w:bCs/>
          <w:sz w:val="24"/>
          <w:u w:val="single"/>
        </w:rPr>
        <w:t>R</w:t>
      </w:r>
      <w:r w:rsidRPr="00D55F5A">
        <w:rPr>
          <w:rFonts w:ascii="Times New Roman" w:hAnsi="Times New Roman"/>
          <w:b/>
          <w:bCs/>
          <w:sz w:val="24"/>
          <w:u w:val="single"/>
        </w:rPr>
        <w:t>MATION</w:t>
      </w:r>
    </w:p>
    <w:p w14:paraId="446AE44E" w14:textId="77777777" w:rsidR="00910FE5" w:rsidRDefault="00910FE5">
      <w:pPr>
        <w:rPr>
          <w:rFonts w:ascii="Times New Roman" w:hAnsi="Times New Roman"/>
          <w:sz w:val="24"/>
        </w:rPr>
      </w:pPr>
    </w:p>
    <w:p w14:paraId="53C55B40" w14:textId="77777777" w:rsidR="007657BA" w:rsidRDefault="007657BA" w:rsidP="007657BA">
      <w:pPr>
        <w:spacing w:line="480" w:lineRule="auto"/>
        <w:jc w:val="both"/>
        <w:rPr>
          <w:rFonts w:ascii="Times New Roman" w:hAnsi="Times New Roman"/>
          <w:sz w:val="24"/>
        </w:rPr>
      </w:pPr>
      <w:r>
        <w:rPr>
          <w:rFonts w:ascii="Times New Roman" w:hAnsi="Times New Roman"/>
          <w:sz w:val="24"/>
        </w:rPr>
        <w:tab/>
        <w:t>In addition to provisions stated elsewhere in this Plan that take effect upon confirmation, the following provisions shall also apply upon confirmation:</w:t>
      </w:r>
    </w:p>
    <w:p w14:paraId="554A9B10" w14:textId="77777777" w:rsidR="00910FE5" w:rsidRDefault="005F563A">
      <w:pPr>
        <w:pStyle w:val="BodyText"/>
      </w:pPr>
      <w:r>
        <w:tab/>
        <w:t>1.</w:t>
      </w:r>
      <w:r>
        <w:tab/>
        <w:t xml:space="preserve">Upon confirmation of </w:t>
      </w:r>
      <w:r w:rsidR="0099720D">
        <w:t xml:space="preserve">the Plan all property of the estate shall vest in the Debtor, and shall be held and owned by the Debtor, free and clear of all liens, claims and interests of all creditors </w:t>
      </w:r>
      <w:r w:rsidR="00752666">
        <w:t>of</w:t>
      </w:r>
      <w:r w:rsidR="0099720D">
        <w:t xml:space="preserve"> the Debtor, except to the extent provided for in the Plan.</w:t>
      </w:r>
    </w:p>
    <w:p w14:paraId="2A2B9579" w14:textId="77777777" w:rsidR="00910FE5" w:rsidRDefault="0099720D">
      <w:pPr>
        <w:pStyle w:val="BodyText"/>
      </w:pPr>
      <w:r>
        <w:tab/>
        <w:t>2.</w:t>
      </w:r>
      <w:r>
        <w:tab/>
      </w:r>
      <w:r w:rsidR="00B84DFA">
        <w:t>Upon confirmation of the Plan, any and all compromises contained within the terms of the Plan shall be deemed to be approved by the Court pursuant to F.R.B.P. Rule 9019.</w:t>
      </w:r>
    </w:p>
    <w:p w14:paraId="65120292" w14:textId="77777777" w:rsidR="00B84DFA" w:rsidRDefault="00B84DFA">
      <w:pPr>
        <w:pStyle w:val="BodyText"/>
      </w:pPr>
      <w:r>
        <w:tab/>
        <w:t>3.</w:t>
      </w:r>
      <w:r>
        <w:tab/>
        <w:t>Pending performance and completion of the Plan and unless the Court has otherwise expressly ordered or this Plan otherwise expressly provides, all creditors, shall be stayed fro</w:t>
      </w:r>
      <w:r w:rsidR="005074FE">
        <w:t>m proceeding against the Debtor</w:t>
      </w:r>
      <w:r>
        <w:t>, the Debtor</w:t>
      </w:r>
      <w:r w:rsidR="005074FE">
        <w:t>’s</w:t>
      </w:r>
      <w:r>
        <w:t xml:space="preserve"> assets, or the assets of the estate.</w:t>
      </w:r>
    </w:p>
    <w:p w14:paraId="7EF97D0B" w14:textId="01D19122" w:rsidR="00910FE5" w:rsidRPr="00D55F5A" w:rsidRDefault="007657BA">
      <w:pPr>
        <w:jc w:val="center"/>
        <w:rPr>
          <w:rFonts w:ascii="Times New Roman" w:hAnsi="Times New Roman"/>
          <w:b/>
          <w:bCs/>
          <w:sz w:val="24"/>
        </w:rPr>
      </w:pPr>
      <w:r w:rsidRPr="00D55F5A">
        <w:rPr>
          <w:rFonts w:ascii="Times New Roman" w:hAnsi="Times New Roman"/>
          <w:b/>
          <w:bCs/>
          <w:sz w:val="24"/>
        </w:rPr>
        <w:t xml:space="preserve">ARTICLE </w:t>
      </w:r>
      <w:r w:rsidR="00D55F5A" w:rsidRPr="00D55F5A">
        <w:rPr>
          <w:rFonts w:ascii="Times New Roman" w:hAnsi="Times New Roman"/>
          <w:b/>
          <w:bCs/>
          <w:sz w:val="24"/>
        </w:rPr>
        <w:t>XIV</w:t>
      </w:r>
    </w:p>
    <w:p w14:paraId="443EFF50" w14:textId="77777777" w:rsidR="00910FE5" w:rsidRPr="00D55F5A" w:rsidRDefault="0099720D">
      <w:pPr>
        <w:pStyle w:val="Heading1"/>
        <w:rPr>
          <w:b/>
          <w:bCs/>
        </w:rPr>
      </w:pPr>
      <w:r w:rsidRPr="00D55F5A">
        <w:rPr>
          <w:b/>
          <w:bCs/>
        </w:rPr>
        <w:t>PREPAYMENT OF CLAIMS</w:t>
      </w:r>
    </w:p>
    <w:p w14:paraId="3FD584B1" w14:textId="77777777" w:rsidR="00910FE5" w:rsidRPr="00D55F5A" w:rsidRDefault="00910FE5">
      <w:pPr>
        <w:jc w:val="center"/>
        <w:rPr>
          <w:rFonts w:ascii="Times New Roman" w:hAnsi="Times New Roman"/>
          <w:b/>
          <w:bCs/>
          <w:sz w:val="24"/>
        </w:rPr>
      </w:pPr>
    </w:p>
    <w:p w14:paraId="7D5051F7" w14:textId="77777777" w:rsidR="00910FE5" w:rsidRDefault="0099720D">
      <w:pPr>
        <w:pStyle w:val="BodyText"/>
        <w:rPr>
          <w:szCs w:val="24"/>
        </w:rPr>
      </w:pPr>
      <w:r>
        <w:tab/>
        <w:t>The Debtor</w:t>
      </w:r>
      <w:r w:rsidR="00752666">
        <w:t xml:space="preserve"> reserve</w:t>
      </w:r>
      <w:r w:rsidR="005074FE">
        <w:t>s</w:t>
      </w:r>
      <w:r>
        <w:t xml:space="preserve"> the right to prepay any or all of the claims hereinabove set forth, without penalty.</w:t>
      </w:r>
      <w:r w:rsidR="005074FE">
        <w:t xml:space="preserve">  No notice of prepayment shall be required.</w:t>
      </w:r>
    </w:p>
    <w:p w14:paraId="0D655E81" w14:textId="7FEE0188" w:rsidR="00910FE5" w:rsidRPr="00D55F5A" w:rsidRDefault="007657BA">
      <w:pPr>
        <w:jc w:val="center"/>
        <w:rPr>
          <w:rFonts w:ascii="Times New Roman" w:hAnsi="Times New Roman"/>
          <w:b/>
          <w:bCs/>
          <w:sz w:val="24"/>
        </w:rPr>
      </w:pPr>
      <w:r w:rsidRPr="00D55F5A">
        <w:rPr>
          <w:rFonts w:ascii="Times New Roman" w:hAnsi="Times New Roman"/>
          <w:b/>
          <w:bCs/>
          <w:sz w:val="24"/>
        </w:rPr>
        <w:t xml:space="preserve">ARTICLE </w:t>
      </w:r>
      <w:r w:rsidR="00D55F5A" w:rsidRPr="00D55F5A">
        <w:rPr>
          <w:rFonts w:ascii="Times New Roman" w:hAnsi="Times New Roman"/>
          <w:b/>
          <w:bCs/>
          <w:sz w:val="24"/>
        </w:rPr>
        <w:t>XV</w:t>
      </w:r>
    </w:p>
    <w:p w14:paraId="04E73264" w14:textId="77777777" w:rsidR="00910FE5" w:rsidRDefault="0099720D">
      <w:pPr>
        <w:jc w:val="center"/>
        <w:rPr>
          <w:rFonts w:ascii="Times New Roman" w:hAnsi="Times New Roman"/>
          <w:sz w:val="24"/>
          <w:u w:val="single"/>
        </w:rPr>
      </w:pPr>
      <w:r w:rsidRPr="00D55F5A">
        <w:rPr>
          <w:rFonts w:ascii="Times New Roman" w:hAnsi="Times New Roman"/>
          <w:b/>
          <w:bCs/>
          <w:sz w:val="24"/>
          <w:u w:val="single"/>
        </w:rPr>
        <w:t>MISCELLANEOUS</w:t>
      </w:r>
    </w:p>
    <w:p w14:paraId="3484CA4B" w14:textId="77777777" w:rsidR="00040068" w:rsidRDefault="0099720D">
      <w:pPr>
        <w:pStyle w:val="BodyText"/>
        <w:spacing w:line="480" w:lineRule="atLeast"/>
      </w:pPr>
      <w:r>
        <w:tab/>
        <w:t>1.</w:t>
      </w:r>
      <w:r>
        <w:tab/>
        <w:t>The headings in the Plan are for the convenience of refere</w:t>
      </w:r>
      <w:r w:rsidR="00E90A96">
        <w:t xml:space="preserve">nce only and neither </w:t>
      </w:r>
      <w:r w:rsidR="003324C4">
        <w:t>constitutes</w:t>
      </w:r>
      <w:r>
        <w:t xml:space="preserve"> a portion of the Plan nor in any manner </w:t>
      </w:r>
      <w:r w:rsidR="00FF2A80">
        <w:t>affects</w:t>
      </w:r>
      <w:r>
        <w:t xml:space="preserve"> the construction or meaning of the provisions of the Plan.</w:t>
      </w:r>
    </w:p>
    <w:p w14:paraId="65518047" w14:textId="77777777" w:rsidR="00910FE5" w:rsidRDefault="0099720D">
      <w:pPr>
        <w:pStyle w:val="BodyText"/>
        <w:spacing w:line="480" w:lineRule="atLeast"/>
      </w:pPr>
      <w:r>
        <w:tab/>
        <w:t>2.</w:t>
      </w:r>
      <w:r>
        <w:tab/>
        <w:t xml:space="preserve">The authority of the Debtor to agree to modifications, supplements or amendments of or to any agreements or instruments referred to in the Plan or utilized in the </w:t>
      </w:r>
      <w:r>
        <w:lastRenderedPageBreak/>
        <w:t>Debtor</w:t>
      </w:r>
      <w:r w:rsidR="005074FE">
        <w:t>’s</w:t>
      </w:r>
      <w:r>
        <w:t xml:space="preserve"> business shall be as provided in such agreement or instruments</w:t>
      </w:r>
      <w:r w:rsidR="00825C9D">
        <w:t>, and subject to applicable Idaho law</w:t>
      </w:r>
      <w:r>
        <w:t>.</w:t>
      </w:r>
    </w:p>
    <w:p w14:paraId="02B30641" w14:textId="77777777" w:rsidR="00910FE5" w:rsidRDefault="0099720D">
      <w:pPr>
        <w:pStyle w:val="BodyText"/>
        <w:spacing w:line="480" w:lineRule="atLeast"/>
      </w:pPr>
      <w:r>
        <w:tab/>
        <w:t>3.</w:t>
      </w:r>
      <w:r>
        <w:tab/>
        <w:t xml:space="preserve">Except to the extent that the Code or other federal law is applicable, the rights, duties and obligations arising under this Plan shall be governed and construed and enforced in accordance with the laws of the State of </w:t>
      </w:r>
      <w:smartTag w:uri="urn:schemas-microsoft-com:office:smarttags" w:element="State">
        <w:smartTag w:uri="urn:schemas-microsoft-com:office:smarttags" w:element="place">
          <w:r>
            <w:t>Idaho</w:t>
          </w:r>
        </w:smartTag>
      </w:smartTag>
      <w:r>
        <w:t>.</w:t>
      </w:r>
    </w:p>
    <w:p w14:paraId="290392A7" w14:textId="441F3B1C" w:rsidR="00910FE5" w:rsidRDefault="005074FE">
      <w:pPr>
        <w:pStyle w:val="BodyText"/>
        <w:spacing w:line="480" w:lineRule="atLeast"/>
      </w:pPr>
      <w:r>
        <w:tab/>
        <w:t>4.</w:t>
      </w:r>
      <w:r>
        <w:tab/>
      </w:r>
      <w:r w:rsidR="0099720D">
        <w:t>The rights, duties and obligations of any person named or referred to in this Plan shall be binding upon and shall inure to the benefit of the successors or assigns of such person.</w:t>
      </w:r>
      <w:r w:rsidRPr="005074FE">
        <w:t xml:space="preserve"> The terms, provisions and statements of fact depicted in the Disclosure Statement are hereby incorporated as if set forth in full herein by reference and constitute terms of this Plan.</w:t>
      </w:r>
    </w:p>
    <w:p w14:paraId="091DDC80" w14:textId="77777777" w:rsidR="00910FE5" w:rsidRDefault="0099720D">
      <w:pPr>
        <w:pStyle w:val="BodyText"/>
        <w:spacing w:line="480" w:lineRule="atLeast"/>
      </w:pPr>
      <w:r>
        <w:tab/>
        <w:t>5.</w:t>
      </w:r>
      <w:r>
        <w:tab/>
        <w:t>Whenever any payment or distribution to be made under this Plan shall be due on a day other than a business day, such payment or distribution shall instead be made, without interest, on the immediately following business day.</w:t>
      </w:r>
    </w:p>
    <w:p w14:paraId="59A0DE16" w14:textId="77777777" w:rsidR="00910FE5" w:rsidRDefault="008407DC" w:rsidP="00AF0388">
      <w:pPr>
        <w:pStyle w:val="BodyText"/>
        <w:spacing w:line="480" w:lineRule="atLeast"/>
      </w:pPr>
      <w:r>
        <w:tab/>
        <w:t>6.</w:t>
      </w:r>
      <w:r>
        <w:tab/>
      </w:r>
      <w:r w:rsidR="0099720D">
        <w:t>Any notice, pleading, or document, required to be served by law or according to the provisions of this Plan, shall be in writing and shall be served in person or by Certified Mail upon the Debtor as follows:</w:t>
      </w:r>
    </w:p>
    <w:p w14:paraId="0B74C5B1" w14:textId="77777777" w:rsidR="00910FE5" w:rsidRDefault="00910FE5">
      <w:pPr>
        <w:rPr>
          <w:rFonts w:ascii="Times New Roman" w:hAnsi="Times New Roman"/>
          <w:sz w:val="24"/>
        </w:rPr>
      </w:pPr>
    </w:p>
    <w:tbl>
      <w:tblPr>
        <w:tblW w:w="0" w:type="auto"/>
        <w:tblInd w:w="1548" w:type="dxa"/>
        <w:tblLayout w:type="fixed"/>
        <w:tblLook w:val="0000" w:firstRow="0" w:lastRow="0" w:firstColumn="0" w:lastColumn="0" w:noHBand="0" w:noVBand="0"/>
      </w:tblPr>
      <w:tblGrid>
        <w:gridCol w:w="2610"/>
        <w:gridCol w:w="4050"/>
      </w:tblGrid>
      <w:tr w:rsidR="00910FE5" w14:paraId="4168472A" w14:textId="77777777">
        <w:tc>
          <w:tcPr>
            <w:tcW w:w="2610" w:type="dxa"/>
          </w:tcPr>
          <w:p w14:paraId="19D0C6A8" w14:textId="77777777" w:rsidR="00910FE5" w:rsidRDefault="0099720D">
            <w:pPr>
              <w:rPr>
                <w:rFonts w:ascii="Times New Roman" w:hAnsi="Times New Roman"/>
                <w:sz w:val="24"/>
              </w:rPr>
            </w:pPr>
            <w:r>
              <w:rPr>
                <w:rFonts w:ascii="Times New Roman" w:hAnsi="Times New Roman"/>
                <w:sz w:val="24"/>
              </w:rPr>
              <w:t>Debtor:</w:t>
            </w:r>
          </w:p>
        </w:tc>
        <w:tc>
          <w:tcPr>
            <w:tcW w:w="4050" w:type="dxa"/>
          </w:tcPr>
          <w:p w14:paraId="7961ED13" w14:textId="77777777" w:rsidR="00910FE5" w:rsidRPr="00D55F5A" w:rsidRDefault="002E4E25">
            <w:pPr>
              <w:rPr>
                <w:rFonts w:ascii="Times New Roman" w:hAnsi="Times New Roman"/>
                <w:sz w:val="24"/>
                <w:szCs w:val="24"/>
              </w:rPr>
            </w:pPr>
            <w:r w:rsidRPr="00D55F5A">
              <w:rPr>
                <w:rFonts w:ascii="Times New Roman" w:hAnsi="Times New Roman"/>
                <w:sz w:val="24"/>
                <w:szCs w:val="24"/>
              </w:rPr>
              <w:t xml:space="preserve">The </w:t>
            </w:r>
            <w:proofErr w:type="spellStart"/>
            <w:r w:rsidRPr="00D55F5A">
              <w:rPr>
                <w:rFonts w:ascii="Times New Roman" w:hAnsi="Times New Roman"/>
                <w:sz w:val="24"/>
                <w:szCs w:val="24"/>
              </w:rPr>
              <w:t>Leed</w:t>
            </w:r>
            <w:proofErr w:type="spellEnd"/>
            <w:r w:rsidRPr="00D55F5A">
              <w:rPr>
                <w:rFonts w:ascii="Times New Roman" w:hAnsi="Times New Roman"/>
                <w:sz w:val="24"/>
                <w:szCs w:val="24"/>
              </w:rPr>
              <w:t xml:space="preserve"> Corporation</w:t>
            </w:r>
          </w:p>
          <w:p w14:paraId="3CD0EE22" w14:textId="77777777" w:rsidR="002E4E25" w:rsidRPr="00D55F5A" w:rsidRDefault="002E4E25">
            <w:pPr>
              <w:rPr>
                <w:rFonts w:ascii="Times New Roman" w:hAnsi="Times New Roman"/>
                <w:sz w:val="24"/>
                <w:szCs w:val="24"/>
              </w:rPr>
            </w:pPr>
            <w:r w:rsidRPr="00D55F5A">
              <w:rPr>
                <w:rFonts w:ascii="Times New Roman" w:hAnsi="Times New Roman"/>
                <w:sz w:val="24"/>
                <w:szCs w:val="24"/>
              </w:rPr>
              <w:t>L</w:t>
            </w:r>
            <w:r w:rsidR="0034401B" w:rsidRPr="00D55F5A">
              <w:rPr>
                <w:rFonts w:ascii="Times New Roman" w:hAnsi="Times New Roman"/>
                <w:sz w:val="24"/>
                <w:szCs w:val="24"/>
              </w:rPr>
              <w:t>on E. Montgome</w:t>
            </w:r>
            <w:r w:rsidRPr="00D55F5A">
              <w:rPr>
                <w:rFonts w:ascii="Times New Roman" w:hAnsi="Times New Roman"/>
                <w:sz w:val="24"/>
                <w:szCs w:val="24"/>
              </w:rPr>
              <w:t>ry, President</w:t>
            </w:r>
          </w:p>
          <w:p w14:paraId="364C6E7C" w14:textId="77777777" w:rsidR="002E4E25" w:rsidRPr="00D55F5A" w:rsidRDefault="002E4E25">
            <w:pPr>
              <w:rPr>
                <w:rFonts w:ascii="Times New Roman" w:hAnsi="Times New Roman"/>
                <w:sz w:val="24"/>
                <w:szCs w:val="24"/>
              </w:rPr>
            </w:pPr>
            <w:r w:rsidRPr="00D55F5A">
              <w:rPr>
                <w:rFonts w:ascii="Times New Roman" w:hAnsi="Times New Roman"/>
                <w:sz w:val="24"/>
                <w:szCs w:val="24"/>
              </w:rPr>
              <w:t>P.O. Box 2292</w:t>
            </w:r>
          </w:p>
          <w:p w14:paraId="2D37669C" w14:textId="77777777" w:rsidR="002E4E25" w:rsidRPr="00D55F5A" w:rsidRDefault="002E4E25">
            <w:pPr>
              <w:rPr>
                <w:rFonts w:ascii="Times New Roman" w:hAnsi="Times New Roman"/>
                <w:sz w:val="24"/>
                <w:szCs w:val="24"/>
              </w:rPr>
            </w:pPr>
            <w:r w:rsidRPr="00D55F5A">
              <w:rPr>
                <w:rFonts w:ascii="Times New Roman" w:hAnsi="Times New Roman"/>
                <w:sz w:val="24"/>
                <w:szCs w:val="24"/>
              </w:rPr>
              <w:t>Twin Falls, ID  83303-2292</w:t>
            </w:r>
          </w:p>
        </w:tc>
      </w:tr>
      <w:tr w:rsidR="00910FE5" w14:paraId="42785A82" w14:textId="77777777">
        <w:tc>
          <w:tcPr>
            <w:tcW w:w="2610" w:type="dxa"/>
          </w:tcPr>
          <w:p w14:paraId="587EDD97" w14:textId="77777777" w:rsidR="00910FE5" w:rsidRDefault="00910FE5">
            <w:pPr>
              <w:rPr>
                <w:rFonts w:ascii="Times New Roman" w:hAnsi="Times New Roman"/>
                <w:sz w:val="24"/>
              </w:rPr>
            </w:pPr>
          </w:p>
        </w:tc>
        <w:tc>
          <w:tcPr>
            <w:tcW w:w="4050" w:type="dxa"/>
          </w:tcPr>
          <w:p w14:paraId="1607C0B3" w14:textId="77777777" w:rsidR="00910FE5" w:rsidRPr="00D55F5A" w:rsidRDefault="00910FE5">
            <w:pPr>
              <w:rPr>
                <w:rFonts w:ascii="Times New Roman" w:hAnsi="Times New Roman"/>
                <w:sz w:val="24"/>
                <w:szCs w:val="24"/>
              </w:rPr>
            </w:pPr>
          </w:p>
        </w:tc>
      </w:tr>
      <w:tr w:rsidR="00910FE5" w14:paraId="5B44649C" w14:textId="77777777" w:rsidTr="009A5775">
        <w:trPr>
          <w:trHeight w:val="891"/>
        </w:trPr>
        <w:tc>
          <w:tcPr>
            <w:tcW w:w="2610" w:type="dxa"/>
          </w:tcPr>
          <w:p w14:paraId="1E351202" w14:textId="77777777" w:rsidR="00910FE5" w:rsidRDefault="0099720D">
            <w:pPr>
              <w:rPr>
                <w:rFonts w:ascii="Times New Roman" w:hAnsi="Times New Roman"/>
                <w:sz w:val="24"/>
              </w:rPr>
            </w:pPr>
            <w:r>
              <w:rPr>
                <w:rFonts w:ascii="Times New Roman" w:hAnsi="Times New Roman"/>
                <w:sz w:val="24"/>
              </w:rPr>
              <w:t>Attorney for Debtor</w:t>
            </w:r>
          </w:p>
        </w:tc>
        <w:tc>
          <w:tcPr>
            <w:tcW w:w="4050" w:type="dxa"/>
          </w:tcPr>
          <w:p w14:paraId="750095F7" w14:textId="77777777" w:rsidR="003324C4" w:rsidRPr="00D55F5A" w:rsidRDefault="003324C4" w:rsidP="003324C4">
            <w:pPr>
              <w:rPr>
                <w:rStyle w:val="il"/>
                <w:rFonts w:ascii="Times New Roman" w:hAnsi="Times New Roman"/>
                <w:sz w:val="24"/>
                <w:szCs w:val="24"/>
                <w:shd w:val="clear" w:color="auto" w:fill="FFFFFF"/>
              </w:rPr>
            </w:pPr>
            <w:r w:rsidRPr="00D55F5A">
              <w:rPr>
                <w:rStyle w:val="il"/>
                <w:rFonts w:ascii="Times New Roman" w:hAnsi="Times New Roman"/>
                <w:sz w:val="24"/>
                <w:szCs w:val="24"/>
                <w:shd w:val="clear" w:color="auto" w:fill="FFFFFF"/>
              </w:rPr>
              <w:t>Aaron</w:t>
            </w:r>
            <w:r w:rsidRPr="00D55F5A">
              <w:rPr>
                <w:rFonts w:ascii="Times New Roman" w:hAnsi="Times New Roman"/>
                <w:sz w:val="24"/>
                <w:szCs w:val="24"/>
                <w:shd w:val="clear" w:color="auto" w:fill="FFFFFF"/>
              </w:rPr>
              <w:t> J. </w:t>
            </w:r>
            <w:r w:rsidRPr="00D55F5A">
              <w:rPr>
                <w:rStyle w:val="il"/>
                <w:rFonts w:ascii="Times New Roman" w:hAnsi="Times New Roman"/>
                <w:sz w:val="24"/>
                <w:szCs w:val="24"/>
                <w:shd w:val="clear" w:color="auto" w:fill="FFFFFF"/>
              </w:rPr>
              <w:t>Tolson</w:t>
            </w:r>
          </w:p>
          <w:p w14:paraId="32860A42" w14:textId="77777777" w:rsidR="00752666" w:rsidRPr="00D55F5A" w:rsidRDefault="003324C4" w:rsidP="003324C4">
            <w:pPr>
              <w:rPr>
                <w:rFonts w:ascii="Times New Roman" w:hAnsi="Times New Roman"/>
                <w:sz w:val="24"/>
                <w:szCs w:val="24"/>
              </w:rPr>
            </w:pPr>
            <w:r w:rsidRPr="00D55F5A">
              <w:rPr>
                <w:rStyle w:val="il"/>
                <w:rFonts w:ascii="Times New Roman" w:hAnsi="Times New Roman"/>
                <w:i/>
                <w:sz w:val="24"/>
                <w:szCs w:val="24"/>
                <w:shd w:val="clear" w:color="auto" w:fill="FFFFFF"/>
              </w:rPr>
              <w:t>Attorney at Law</w:t>
            </w:r>
            <w:r w:rsidRPr="00D55F5A">
              <w:rPr>
                <w:rFonts w:ascii="Times New Roman" w:hAnsi="Times New Roman"/>
                <w:sz w:val="24"/>
                <w:szCs w:val="24"/>
              </w:rPr>
              <w:br/>
            </w:r>
            <w:r w:rsidRPr="00D55F5A">
              <w:rPr>
                <w:rFonts w:ascii="Times New Roman" w:hAnsi="Times New Roman"/>
                <w:sz w:val="24"/>
                <w:szCs w:val="24"/>
                <w:shd w:val="clear" w:color="auto" w:fill="FFFFFF"/>
              </w:rPr>
              <w:t>2677 E. 17th St. #300</w:t>
            </w:r>
            <w:r w:rsidRPr="00D55F5A">
              <w:rPr>
                <w:rFonts w:ascii="Times New Roman" w:hAnsi="Times New Roman"/>
                <w:sz w:val="24"/>
                <w:szCs w:val="24"/>
              </w:rPr>
              <w:br/>
            </w:r>
            <w:r w:rsidRPr="00D55F5A">
              <w:rPr>
                <w:rFonts w:ascii="Times New Roman" w:hAnsi="Times New Roman"/>
                <w:sz w:val="24"/>
                <w:szCs w:val="24"/>
                <w:shd w:val="clear" w:color="auto" w:fill="FFFFFF"/>
              </w:rPr>
              <w:t>Ammon, ID. 83406</w:t>
            </w:r>
            <w:r w:rsidRPr="00D55F5A">
              <w:rPr>
                <w:rFonts w:ascii="Times New Roman" w:hAnsi="Times New Roman"/>
                <w:sz w:val="24"/>
                <w:szCs w:val="24"/>
              </w:rPr>
              <w:br/>
            </w:r>
          </w:p>
        </w:tc>
      </w:tr>
    </w:tbl>
    <w:p w14:paraId="69D49E52" w14:textId="77777777" w:rsidR="00E1122E" w:rsidRDefault="00752666" w:rsidP="00752666">
      <w:pPr>
        <w:suppressAutoHyphens/>
        <w:spacing w:line="480" w:lineRule="auto"/>
        <w:rPr>
          <w:rFonts w:ascii="Times New Roman" w:hAnsi="Times New Roman"/>
          <w:sz w:val="24"/>
        </w:rPr>
      </w:pPr>
      <w:r>
        <w:rPr>
          <w:rFonts w:ascii="Times New Roman" w:hAnsi="Times New Roman"/>
          <w:sz w:val="24"/>
        </w:rPr>
        <w:t>Or at</w:t>
      </w:r>
      <w:r w:rsidR="005074FE">
        <w:rPr>
          <w:rFonts w:ascii="Times New Roman" w:hAnsi="Times New Roman"/>
          <w:sz w:val="24"/>
        </w:rPr>
        <w:t xml:space="preserve"> such other address that Debtor</w:t>
      </w:r>
      <w:r>
        <w:rPr>
          <w:rFonts w:ascii="Times New Roman" w:hAnsi="Times New Roman"/>
          <w:sz w:val="24"/>
        </w:rPr>
        <w:t xml:space="preserve"> may designate in writing in a Notice of Change of Address filed with the Court</w:t>
      </w:r>
      <w:r w:rsidR="005074FE">
        <w:rPr>
          <w:rFonts w:ascii="Times New Roman" w:hAnsi="Times New Roman"/>
          <w:sz w:val="24"/>
        </w:rPr>
        <w:t xml:space="preserve"> or served upon creditor(s)</w:t>
      </w:r>
      <w:r>
        <w:rPr>
          <w:rFonts w:ascii="Times New Roman" w:hAnsi="Times New Roman"/>
          <w:sz w:val="24"/>
        </w:rPr>
        <w:t>.</w:t>
      </w:r>
    </w:p>
    <w:p w14:paraId="1CCA8DFA" w14:textId="043CDDEB" w:rsidR="00752666" w:rsidRDefault="00AF0388" w:rsidP="0043039B">
      <w:pPr>
        <w:pStyle w:val="ListParagraph"/>
        <w:numPr>
          <w:ilvl w:val="0"/>
          <w:numId w:val="29"/>
        </w:numPr>
        <w:suppressAutoHyphens/>
        <w:spacing w:line="480" w:lineRule="auto"/>
        <w:rPr>
          <w:rFonts w:ascii="Times New Roman" w:hAnsi="Times New Roman"/>
          <w:sz w:val="24"/>
        </w:rPr>
      </w:pPr>
      <w:r w:rsidRPr="00AF0388">
        <w:rPr>
          <w:rFonts w:ascii="Times New Roman" w:hAnsi="Times New Roman"/>
          <w:i/>
          <w:sz w:val="24"/>
        </w:rPr>
        <w:t>Reserved</w:t>
      </w:r>
      <w:r>
        <w:rPr>
          <w:rFonts w:ascii="Times New Roman" w:hAnsi="Times New Roman"/>
          <w:sz w:val="24"/>
        </w:rPr>
        <w:t>.</w:t>
      </w:r>
    </w:p>
    <w:p w14:paraId="2E1A392B" w14:textId="7500B367" w:rsidR="00D55F5A" w:rsidRDefault="00D55F5A" w:rsidP="00D55F5A">
      <w:pPr>
        <w:suppressAutoHyphens/>
        <w:spacing w:line="480" w:lineRule="auto"/>
        <w:rPr>
          <w:rFonts w:ascii="Times New Roman" w:hAnsi="Times New Roman"/>
          <w:sz w:val="24"/>
        </w:rPr>
      </w:pPr>
    </w:p>
    <w:p w14:paraId="3DFDB8BC" w14:textId="77777777" w:rsidR="009E52DD" w:rsidRDefault="009E52DD" w:rsidP="00D55F5A">
      <w:pPr>
        <w:suppressAutoHyphens/>
        <w:spacing w:line="480" w:lineRule="auto"/>
        <w:rPr>
          <w:rFonts w:ascii="Times New Roman" w:hAnsi="Times New Roman"/>
          <w:sz w:val="24"/>
        </w:rPr>
      </w:pPr>
    </w:p>
    <w:p w14:paraId="36EF5ABF" w14:textId="0CE8B059" w:rsidR="00D55F5A" w:rsidRPr="008654CD" w:rsidRDefault="00D55F5A" w:rsidP="008654CD">
      <w:pPr>
        <w:suppressAutoHyphens/>
        <w:jc w:val="center"/>
        <w:rPr>
          <w:rFonts w:ascii="Times New Roman" w:hAnsi="Times New Roman"/>
          <w:b/>
          <w:bCs/>
          <w:sz w:val="24"/>
        </w:rPr>
      </w:pPr>
      <w:r w:rsidRPr="008654CD">
        <w:rPr>
          <w:rFonts w:ascii="Times New Roman" w:hAnsi="Times New Roman"/>
          <w:b/>
          <w:bCs/>
          <w:sz w:val="24"/>
        </w:rPr>
        <w:lastRenderedPageBreak/>
        <w:t>ARTICLE XVI</w:t>
      </w:r>
    </w:p>
    <w:p w14:paraId="33780578" w14:textId="5755DFF6" w:rsidR="00D55F5A" w:rsidRPr="008654CD" w:rsidRDefault="00D55F5A" w:rsidP="008654CD">
      <w:pPr>
        <w:suppressAutoHyphens/>
        <w:jc w:val="center"/>
        <w:rPr>
          <w:rFonts w:ascii="Times New Roman" w:hAnsi="Times New Roman"/>
          <w:b/>
          <w:bCs/>
          <w:sz w:val="24"/>
          <w:u w:val="single"/>
        </w:rPr>
      </w:pPr>
      <w:r w:rsidRPr="008654CD">
        <w:rPr>
          <w:rFonts w:ascii="Times New Roman" w:hAnsi="Times New Roman"/>
          <w:b/>
          <w:bCs/>
          <w:sz w:val="24"/>
          <w:u w:val="single"/>
        </w:rPr>
        <w:t>BALLOTING PROVISIONS</w:t>
      </w:r>
    </w:p>
    <w:p w14:paraId="147DBA0F" w14:textId="77777777" w:rsidR="008654CD" w:rsidRPr="008654CD" w:rsidRDefault="008654CD" w:rsidP="008654CD">
      <w:pPr>
        <w:suppressAutoHyphens/>
        <w:jc w:val="center"/>
        <w:rPr>
          <w:rFonts w:ascii="Times New Roman" w:hAnsi="Times New Roman"/>
          <w:b/>
          <w:bCs/>
          <w:sz w:val="24"/>
        </w:rPr>
      </w:pPr>
    </w:p>
    <w:p w14:paraId="5F3A0B84" w14:textId="0CD47D0B" w:rsidR="00D55F5A" w:rsidRDefault="00D55F5A" w:rsidP="00D55F5A">
      <w:pPr>
        <w:suppressAutoHyphens/>
        <w:spacing w:line="480" w:lineRule="auto"/>
        <w:rPr>
          <w:rFonts w:ascii="Times New Roman" w:hAnsi="Times New Roman"/>
          <w:sz w:val="24"/>
        </w:rPr>
      </w:pPr>
      <w:r>
        <w:rPr>
          <w:rFonts w:ascii="Times New Roman" w:hAnsi="Times New Roman"/>
          <w:sz w:val="24"/>
        </w:rPr>
        <w:tab/>
      </w:r>
      <w:r w:rsidR="008654CD">
        <w:rPr>
          <w:rFonts w:ascii="Times New Roman" w:hAnsi="Times New Roman"/>
          <w:sz w:val="24"/>
        </w:rPr>
        <w:t>1.</w:t>
      </w:r>
      <w:r w:rsidR="008654CD">
        <w:rPr>
          <w:rFonts w:ascii="Times New Roman" w:hAnsi="Times New Roman"/>
          <w:sz w:val="24"/>
        </w:rPr>
        <w:tab/>
        <w:t xml:space="preserve">Attached hereto is a Ballot for Accepting or Rejecting the Amended Chapter 11-Subchapter 5 Plan of The </w:t>
      </w:r>
      <w:proofErr w:type="spellStart"/>
      <w:r w:rsidR="008654CD">
        <w:rPr>
          <w:rFonts w:ascii="Times New Roman" w:hAnsi="Times New Roman"/>
          <w:sz w:val="24"/>
        </w:rPr>
        <w:t>Leed</w:t>
      </w:r>
      <w:proofErr w:type="spellEnd"/>
      <w:r w:rsidR="008654CD">
        <w:rPr>
          <w:rFonts w:ascii="Times New Roman" w:hAnsi="Times New Roman"/>
          <w:sz w:val="24"/>
        </w:rPr>
        <w:t xml:space="preserve"> Corporation to use for the purpose of voting for or against the Plan previously provided to you by said Debtor.  </w:t>
      </w:r>
    </w:p>
    <w:p w14:paraId="4ECDC04C" w14:textId="10183CFF" w:rsidR="008654CD" w:rsidRPr="00D55F5A" w:rsidRDefault="008654CD" w:rsidP="00D55F5A">
      <w:pPr>
        <w:suppressAutoHyphens/>
        <w:spacing w:line="480" w:lineRule="auto"/>
        <w:rPr>
          <w:rFonts w:ascii="Times New Roman" w:hAnsi="Times New Roman"/>
          <w:sz w:val="24"/>
        </w:rPr>
      </w:pPr>
      <w:r>
        <w:rPr>
          <w:rFonts w:ascii="Times New Roman" w:hAnsi="Times New Roman"/>
          <w:sz w:val="24"/>
        </w:rPr>
        <w:tab/>
        <w:t xml:space="preserve">2.          That attached also is the budget which will be relied upon with respect to said Plan.  </w:t>
      </w:r>
    </w:p>
    <w:p w14:paraId="49A4EC39" w14:textId="77777777" w:rsidR="009E52DD" w:rsidRDefault="0099720D" w:rsidP="005074FE">
      <w:pPr>
        <w:suppressAutoHyphens/>
        <w:spacing w:line="480" w:lineRule="auto"/>
        <w:jc w:val="both"/>
        <w:rPr>
          <w:rFonts w:ascii="Times New Roman" w:hAnsi="Times New Roman"/>
          <w:sz w:val="24"/>
        </w:rPr>
      </w:pPr>
      <w:r>
        <w:rPr>
          <w:rFonts w:ascii="Times New Roman" w:hAnsi="Times New Roman"/>
          <w:sz w:val="24"/>
        </w:rPr>
        <w:tab/>
      </w:r>
    </w:p>
    <w:p w14:paraId="471990CD" w14:textId="77777777" w:rsidR="009E52DD" w:rsidRDefault="009E52DD" w:rsidP="005074FE">
      <w:pPr>
        <w:suppressAutoHyphens/>
        <w:spacing w:line="480" w:lineRule="auto"/>
        <w:jc w:val="both"/>
        <w:rPr>
          <w:rFonts w:ascii="Times New Roman" w:hAnsi="Times New Roman"/>
          <w:sz w:val="24"/>
        </w:rPr>
      </w:pPr>
    </w:p>
    <w:p w14:paraId="3AD4D068" w14:textId="77777777" w:rsidR="009E52DD" w:rsidRDefault="009E52DD" w:rsidP="005074FE">
      <w:pPr>
        <w:suppressAutoHyphens/>
        <w:spacing w:line="480" w:lineRule="auto"/>
        <w:jc w:val="both"/>
        <w:rPr>
          <w:rFonts w:ascii="Times New Roman" w:hAnsi="Times New Roman"/>
          <w:sz w:val="24"/>
        </w:rPr>
      </w:pPr>
    </w:p>
    <w:p w14:paraId="6D4EF948" w14:textId="77777777" w:rsidR="0015462D" w:rsidRDefault="0015462D" w:rsidP="005074FE">
      <w:pPr>
        <w:suppressAutoHyphens/>
        <w:spacing w:line="480" w:lineRule="auto"/>
        <w:jc w:val="both"/>
        <w:rPr>
          <w:rFonts w:ascii="Times New Roman" w:hAnsi="Times New Roman"/>
          <w:sz w:val="24"/>
        </w:rPr>
      </w:pPr>
    </w:p>
    <w:p w14:paraId="09BE1FAB" w14:textId="77777777" w:rsidR="0015462D" w:rsidRDefault="0015462D" w:rsidP="005074FE">
      <w:pPr>
        <w:suppressAutoHyphens/>
        <w:spacing w:line="480" w:lineRule="auto"/>
        <w:jc w:val="both"/>
        <w:rPr>
          <w:rFonts w:ascii="Times New Roman" w:hAnsi="Times New Roman"/>
          <w:sz w:val="24"/>
        </w:rPr>
      </w:pPr>
    </w:p>
    <w:p w14:paraId="21B56FA9" w14:textId="0F138C14" w:rsidR="005074FE" w:rsidRPr="005074FE" w:rsidRDefault="005074FE" w:rsidP="005074FE">
      <w:pPr>
        <w:suppressAutoHyphens/>
        <w:spacing w:line="480" w:lineRule="auto"/>
        <w:jc w:val="both"/>
        <w:rPr>
          <w:rFonts w:ascii="Times New Roman" w:hAnsi="Times New Roman"/>
          <w:sz w:val="24"/>
        </w:rPr>
      </w:pPr>
      <w:r w:rsidRPr="005074FE">
        <w:rPr>
          <w:rFonts w:ascii="Times New Roman" w:hAnsi="Times New Roman"/>
          <w:sz w:val="24"/>
        </w:rPr>
        <w:t>DATED:</w:t>
      </w:r>
      <w:r w:rsidRPr="005074FE">
        <w:rPr>
          <w:rFonts w:ascii="Times New Roman" w:hAnsi="Times New Roman"/>
          <w:sz w:val="24"/>
        </w:rPr>
        <w:tab/>
      </w:r>
      <w:r w:rsidR="00527AF7" w:rsidRPr="005074FE">
        <w:rPr>
          <w:rFonts w:ascii="Times New Roman" w:hAnsi="Times New Roman"/>
          <w:sz w:val="24"/>
        </w:rPr>
        <w:fldChar w:fldCharType="begin"/>
      </w:r>
      <w:r w:rsidRPr="005074FE">
        <w:rPr>
          <w:rFonts w:ascii="Times New Roman" w:hAnsi="Times New Roman"/>
          <w:sz w:val="24"/>
        </w:rPr>
        <w:instrText xml:space="preserve"> TIME \@ "MMMM d, yyyy" </w:instrText>
      </w:r>
      <w:r w:rsidR="00527AF7" w:rsidRPr="005074FE">
        <w:rPr>
          <w:rFonts w:ascii="Times New Roman" w:hAnsi="Times New Roman"/>
          <w:sz w:val="24"/>
        </w:rPr>
        <w:fldChar w:fldCharType="separate"/>
      </w:r>
      <w:r w:rsidR="000F2448">
        <w:rPr>
          <w:rFonts w:ascii="Times New Roman" w:hAnsi="Times New Roman"/>
          <w:noProof/>
          <w:sz w:val="24"/>
        </w:rPr>
        <w:t>September 1, 2021</w:t>
      </w:r>
      <w:r w:rsidR="00527AF7" w:rsidRPr="005074FE">
        <w:rPr>
          <w:rFonts w:ascii="Times New Roman" w:hAnsi="Times New Roman"/>
          <w:sz w:val="24"/>
        </w:rPr>
        <w:fldChar w:fldCharType="end"/>
      </w:r>
    </w:p>
    <w:p w14:paraId="358BC26E" w14:textId="5DD194CC" w:rsidR="009E52DD" w:rsidRDefault="005074FE" w:rsidP="0043039B">
      <w:pPr>
        <w:tabs>
          <w:tab w:val="left" w:pos="2160"/>
        </w:tabs>
        <w:suppressAutoHyphens/>
        <w:spacing w:line="480" w:lineRule="auto"/>
        <w:jc w:val="both"/>
        <w:rPr>
          <w:rFonts w:ascii="Times New Roman" w:hAnsi="Times New Roman"/>
          <w:caps/>
          <w:sz w:val="24"/>
        </w:rPr>
      </w:pPr>
      <w:r>
        <w:rPr>
          <w:rFonts w:ascii="Times New Roman" w:hAnsi="Times New Roman"/>
          <w:sz w:val="24"/>
        </w:rPr>
        <w:tab/>
      </w:r>
      <w:r w:rsidR="002E4E25" w:rsidRPr="002E4E25">
        <w:rPr>
          <w:rFonts w:ascii="Times New Roman" w:hAnsi="Times New Roman"/>
          <w:caps/>
          <w:sz w:val="24"/>
        </w:rPr>
        <w:t>THE LEED CORPORATION</w:t>
      </w:r>
    </w:p>
    <w:p w14:paraId="4DAEC8A5" w14:textId="77777777" w:rsidR="009E52DD" w:rsidRDefault="009E52DD" w:rsidP="0043039B">
      <w:pPr>
        <w:tabs>
          <w:tab w:val="left" w:pos="2160"/>
        </w:tabs>
        <w:suppressAutoHyphens/>
        <w:spacing w:line="480" w:lineRule="auto"/>
        <w:jc w:val="both"/>
        <w:rPr>
          <w:rFonts w:ascii="Times New Roman" w:hAnsi="Times New Roman"/>
          <w:caps/>
          <w:sz w:val="24"/>
        </w:rPr>
      </w:pPr>
    </w:p>
    <w:p w14:paraId="280271D2" w14:textId="77777777" w:rsidR="009E52DD" w:rsidRPr="002E4E25" w:rsidRDefault="009E52DD" w:rsidP="0043039B">
      <w:pPr>
        <w:tabs>
          <w:tab w:val="left" w:pos="2160"/>
        </w:tabs>
        <w:suppressAutoHyphens/>
        <w:spacing w:line="480" w:lineRule="auto"/>
        <w:jc w:val="both"/>
        <w:rPr>
          <w:rFonts w:ascii="Times New Roman" w:hAnsi="Times New Roman"/>
          <w:caps/>
          <w:sz w:val="24"/>
        </w:rPr>
      </w:pPr>
    </w:p>
    <w:p w14:paraId="3C1F3D8B" w14:textId="77777777" w:rsidR="002E4E25" w:rsidRPr="002E4E25" w:rsidRDefault="002E4E25" w:rsidP="002E4E25">
      <w:pPr>
        <w:suppressAutoHyphens/>
        <w:jc w:val="both"/>
        <w:rPr>
          <w:rFonts w:ascii="Times New Roman" w:hAnsi="Times New Roman"/>
          <w:sz w:val="24"/>
        </w:rPr>
      </w:pPr>
      <w:r w:rsidRPr="002E4E25">
        <w:rPr>
          <w:rFonts w:ascii="Times New Roman" w:hAnsi="Times New Roman"/>
          <w:sz w:val="24"/>
        </w:rPr>
        <w:tab/>
      </w:r>
      <w:r w:rsidRPr="002E4E25">
        <w:rPr>
          <w:rFonts w:ascii="Times New Roman" w:hAnsi="Times New Roman"/>
          <w:sz w:val="24"/>
        </w:rPr>
        <w:tab/>
      </w:r>
      <w:r w:rsidRPr="002E4E25">
        <w:rPr>
          <w:rFonts w:ascii="Times New Roman" w:hAnsi="Times New Roman"/>
          <w:sz w:val="24"/>
        </w:rPr>
        <w:tab/>
        <w:t>By:</w:t>
      </w:r>
      <w:r w:rsidRPr="002E4E25">
        <w:rPr>
          <w:rFonts w:ascii="Times New Roman" w:hAnsi="Times New Roman"/>
          <w:i/>
          <w:iCs/>
          <w:sz w:val="24"/>
          <w:u w:val="single"/>
        </w:rPr>
        <w:t xml:space="preserve">  </w:t>
      </w:r>
      <w:r w:rsidRPr="002E4E25">
        <w:rPr>
          <w:rFonts w:ascii="Times New Roman" w:hAnsi="Times New Roman"/>
          <w:i/>
          <w:iCs/>
          <w:sz w:val="24"/>
        </w:rPr>
        <w:t>_________________________</w:t>
      </w:r>
    </w:p>
    <w:p w14:paraId="1588C3A2" w14:textId="77777777" w:rsidR="002E4E25" w:rsidRPr="002E4E25" w:rsidRDefault="002E4E25" w:rsidP="002E4E25">
      <w:pPr>
        <w:pStyle w:val="NormalWeb"/>
        <w:tabs>
          <w:tab w:val="left" w:pos="2520"/>
        </w:tabs>
        <w:spacing w:before="0" w:beforeAutospacing="0" w:after="0" w:afterAutospacing="0"/>
        <w:ind w:firstLine="720"/>
        <w:jc w:val="both"/>
      </w:pPr>
      <w:r w:rsidRPr="002E4E25">
        <w:tab/>
        <w:t>LON E. MONTGOMERY</w:t>
      </w:r>
    </w:p>
    <w:p w14:paraId="3AC5D1ED" w14:textId="77777777" w:rsidR="002E4E25" w:rsidRPr="002E4E25" w:rsidRDefault="002E4E25" w:rsidP="002E4E25">
      <w:pPr>
        <w:pStyle w:val="NormalWeb"/>
        <w:tabs>
          <w:tab w:val="left" w:pos="2520"/>
        </w:tabs>
        <w:spacing w:before="0" w:beforeAutospacing="0" w:after="0" w:afterAutospacing="0" w:line="480" w:lineRule="auto"/>
        <w:ind w:firstLine="720"/>
        <w:jc w:val="both"/>
      </w:pPr>
      <w:r w:rsidRPr="002E4E25">
        <w:tab/>
        <w:t>President</w:t>
      </w:r>
    </w:p>
    <w:p w14:paraId="52135427" w14:textId="3657952F" w:rsidR="00410506" w:rsidRDefault="00410506" w:rsidP="00850543">
      <w:pPr>
        <w:pStyle w:val="NormalWeb"/>
        <w:tabs>
          <w:tab w:val="left" w:pos="2520"/>
        </w:tabs>
        <w:spacing w:before="0" w:beforeAutospacing="0" w:after="0" w:afterAutospacing="0" w:line="480" w:lineRule="auto"/>
        <w:ind w:firstLine="720"/>
        <w:jc w:val="both"/>
      </w:pPr>
    </w:p>
    <w:p w14:paraId="59030DB4" w14:textId="6531A63A" w:rsidR="008654CD" w:rsidRDefault="008654CD" w:rsidP="00850543">
      <w:pPr>
        <w:pStyle w:val="NormalWeb"/>
        <w:tabs>
          <w:tab w:val="left" w:pos="2520"/>
        </w:tabs>
        <w:spacing w:before="0" w:beforeAutospacing="0" w:after="0" w:afterAutospacing="0" w:line="480" w:lineRule="auto"/>
        <w:ind w:firstLine="720"/>
        <w:jc w:val="both"/>
      </w:pPr>
    </w:p>
    <w:p w14:paraId="3CC2F83B" w14:textId="1EB9BE43" w:rsidR="008654CD" w:rsidRDefault="008654CD" w:rsidP="00850543">
      <w:pPr>
        <w:pStyle w:val="NormalWeb"/>
        <w:tabs>
          <w:tab w:val="left" w:pos="2520"/>
        </w:tabs>
        <w:spacing w:before="0" w:beforeAutospacing="0" w:after="0" w:afterAutospacing="0" w:line="480" w:lineRule="auto"/>
        <w:ind w:firstLine="720"/>
        <w:jc w:val="both"/>
      </w:pPr>
    </w:p>
    <w:p w14:paraId="56C4C71D" w14:textId="561774E8" w:rsidR="008654CD" w:rsidRDefault="008654CD" w:rsidP="00850543">
      <w:pPr>
        <w:pStyle w:val="NormalWeb"/>
        <w:tabs>
          <w:tab w:val="left" w:pos="2520"/>
        </w:tabs>
        <w:spacing w:before="0" w:beforeAutospacing="0" w:after="0" w:afterAutospacing="0" w:line="480" w:lineRule="auto"/>
        <w:ind w:firstLine="720"/>
        <w:jc w:val="both"/>
      </w:pPr>
    </w:p>
    <w:p w14:paraId="4C46405B" w14:textId="77777777" w:rsidR="0015462D" w:rsidRDefault="0015462D" w:rsidP="00850543">
      <w:pPr>
        <w:pStyle w:val="NormalWeb"/>
        <w:tabs>
          <w:tab w:val="left" w:pos="2520"/>
        </w:tabs>
        <w:spacing w:before="0" w:beforeAutospacing="0" w:after="0" w:afterAutospacing="0" w:line="480" w:lineRule="auto"/>
        <w:ind w:firstLine="720"/>
        <w:jc w:val="both"/>
      </w:pPr>
    </w:p>
    <w:p w14:paraId="7F38EBEF" w14:textId="45C02D67" w:rsidR="008654CD" w:rsidRDefault="008654CD" w:rsidP="00850543">
      <w:pPr>
        <w:pStyle w:val="NormalWeb"/>
        <w:tabs>
          <w:tab w:val="left" w:pos="2520"/>
        </w:tabs>
        <w:spacing w:before="0" w:beforeAutospacing="0" w:after="0" w:afterAutospacing="0" w:line="480" w:lineRule="auto"/>
        <w:ind w:firstLine="720"/>
        <w:jc w:val="both"/>
      </w:pPr>
    </w:p>
    <w:p w14:paraId="4B65F889" w14:textId="77777777" w:rsidR="008654CD" w:rsidRPr="00966DB9" w:rsidRDefault="008654CD" w:rsidP="008654CD">
      <w:pPr>
        <w:jc w:val="center"/>
        <w:rPr>
          <w:rFonts w:ascii="Times New Roman" w:hAnsi="Times New Roman"/>
          <w:sz w:val="24"/>
          <w:szCs w:val="24"/>
        </w:rPr>
      </w:pPr>
      <w:r w:rsidRPr="00966DB9">
        <w:rPr>
          <w:rFonts w:ascii="Times New Roman" w:hAnsi="Times New Roman"/>
          <w:sz w:val="24"/>
          <w:szCs w:val="24"/>
        </w:rPr>
        <w:lastRenderedPageBreak/>
        <w:t>UNITED STATES BANKRUPTCY COURT</w:t>
      </w:r>
    </w:p>
    <w:p w14:paraId="21FC6CB9" w14:textId="77777777" w:rsidR="008654CD" w:rsidRPr="00966DB9" w:rsidRDefault="008654CD" w:rsidP="008654CD">
      <w:pPr>
        <w:jc w:val="center"/>
        <w:rPr>
          <w:rFonts w:ascii="Times New Roman" w:hAnsi="Times New Roman"/>
          <w:sz w:val="24"/>
          <w:szCs w:val="24"/>
        </w:rPr>
      </w:pPr>
    </w:p>
    <w:p w14:paraId="6BE3BD96" w14:textId="77777777" w:rsidR="008654CD" w:rsidRPr="00966DB9" w:rsidRDefault="008654CD" w:rsidP="008654CD">
      <w:pPr>
        <w:jc w:val="center"/>
        <w:rPr>
          <w:rFonts w:ascii="Times New Roman" w:hAnsi="Times New Roman"/>
          <w:sz w:val="24"/>
          <w:szCs w:val="24"/>
        </w:rPr>
      </w:pPr>
      <w:r w:rsidRPr="00966DB9">
        <w:rPr>
          <w:rFonts w:ascii="Times New Roman" w:hAnsi="Times New Roman"/>
          <w:sz w:val="24"/>
          <w:szCs w:val="24"/>
        </w:rPr>
        <w:t>DISTRICT OF IDAHO</w:t>
      </w:r>
    </w:p>
    <w:p w14:paraId="1AED0F2B" w14:textId="77777777" w:rsidR="008654CD" w:rsidRPr="00966DB9" w:rsidRDefault="008654CD" w:rsidP="008654CD">
      <w:pPr>
        <w:rPr>
          <w:rFonts w:ascii="Times New Roman" w:hAnsi="Times New Roman"/>
          <w:sz w:val="24"/>
          <w:szCs w:val="24"/>
        </w:rPr>
      </w:pPr>
    </w:p>
    <w:tbl>
      <w:tblPr>
        <w:tblW w:w="0" w:type="auto"/>
        <w:tblLayout w:type="fixed"/>
        <w:tblLook w:val="0000" w:firstRow="0" w:lastRow="0" w:firstColumn="0" w:lastColumn="0" w:noHBand="0" w:noVBand="0"/>
      </w:tblPr>
      <w:tblGrid>
        <w:gridCol w:w="4320"/>
        <w:gridCol w:w="4320"/>
      </w:tblGrid>
      <w:tr w:rsidR="008654CD" w:rsidRPr="00966DB9" w14:paraId="39EF3838" w14:textId="77777777" w:rsidTr="001D21A8">
        <w:trPr>
          <w:cantSplit/>
          <w:trHeight w:val="1530"/>
        </w:trPr>
        <w:tc>
          <w:tcPr>
            <w:tcW w:w="4320" w:type="dxa"/>
            <w:tcBorders>
              <w:bottom w:val="single" w:sz="4" w:space="0" w:color="auto"/>
              <w:right w:val="single" w:sz="6" w:space="0" w:color="auto"/>
            </w:tcBorders>
          </w:tcPr>
          <w:p w14:paraId="136B98D9" w14:textId="77777777" w:rsidR="008654CD" w:rsidRPr="00966DB9" w:rsidRDefault="008654CD" w:rsidP="001D21A8">
            <w:pPr>
              <w:rPr>
                <w:rFonts w:ascii="Times New Roman" w:hAnsi="Times New Roman"/>
                <w:sz w:val="24"/>
                <w:szCs w:val="24"/>
              </w:rPr>
            </w:pPr>
            <w:r w:rsidRPr="00966DB9">
              <w:rPr>
                <w:rFonts w:ascii="Times New Roman" w:hAnsi="Times New Roman"/>
                <w:sz w:val="24"/>
                <w:szCs w:val="24"/>
              </w:rPr>
              <w:t>In Re:</w:t>
            </w:r>
          </w:p>
          <w:p w14:paraId="21D38776" w14:textId="77777777" w:rsidR="008654CD" w:rsidRPr="00966DB9" w:rsidRDefault="008654CD" w:rsidP="001D21A8">
            <w:pPr>
              <w:rPr>
                <w:rFonts w:ascii="Times New Roman" w:hAnsi="Times New Roman"/>
                <w:sz w:val="24"/>
                <w:szCs w:val="24"/>
              </w:rPr>
            </w:pPr>
          </w:p>
          <w:p w14:paraId="4B009069" w14:textId="77777777" w:rsidR="008654CD" w:rsidRPr="00966DB9" w:rsidRDefault="008654CD" w:rsidP="001D21A8">
            <w:pPr>
              <w:rPr>
                <w:rFonts w:ascii="Times New Roman" w:hAnsi="Times New Roman"/>
                <w:caps/>
                <w:sz w:val="24"/>
                <w:szCs w:val="24"/>
              </w:rPr>
            </w:pPr>
            <w:r w:rsidRPr="00966DB9">
              <w:rPr>
                <w:rFonts w:ascii="Times New Roman" w:hAnsi="Times New Roman"/>
                <w:caps/>
                <w:sz w:val="24"/>
                <w:szCs w:val="24"/>
              </w:rPr>
              <w:t>Leed Corporation (the),</w:t>
            </w:r>
          </w:p>
          <w:p w14:paraId="6FB0DE1D" w14:textId="77777777" w:rsidR="008654CD" w:rsidRPr="00966DB9" w:rsidRDefault="008654CD" w:rsidP="001D21A8">
            <w:pPr>
              <w:rPr>
                <w:rFonts w:ascii="Times New Roman" w:hAnsi="Times New Roman"/>
                <w:sz w:val="24"/>
                <w:szCs w:val="24"/>
              </w:rPr>
            </w:pPr>
          </w:p>
          <w:p w14:paraId="6F45F3CC" w14:textId="77777777" w:rsidR="008654CD" w:rsidRPr="00966DB9" w:rsidRDefault="008654CD" w:rsidP="001D21A8">
            <w:pPr>
              <w:rPr>
                <w:rFonts w:ascii="Times New Roman" w:hAnsi="Times New Roman"/>
                <w:sz w:val="24"/>
                <w:szCs w:val="24"/>
              </w:rPr>
            </w:pPr>
            <w:r w:rsidRPr="00966DB9">
              <w:rPr>
                <w:rFonts w:ascii="Times New Roman" w:hAnsi="Times New Roman"/>
                <w:sz w:val="24"/>
                <w:szCs w:val="24"/>
              </w:rPr>
              <w:t>Debtor.</w:t>
            </w:r>
          </w:p>
        </w:tc>
        <w:tc>
          <w:tcPr>
            <w:tcW w:w="4320" w:type="dxa"/>
          </w:tcPr>
          <w:p w14:paraId="69A6BD49" w14:textId="77777777" w:rsidR="008654CD" w:rsidRPr="00966DB9" w:rsidRDefault="008654CD" w:rsidP="001D21A8">
            <w:pPr>
              <w:rPr>
                <w:rFonts w:ascii="Times New Roman" w:hAnsi="Times New Roman"/>
                <w:sz w:val="24"/>
                <w:szCs w:val="24"/>
              </w:rPr>
            </w:pPr>
            <w:r>
              <w:rPr>
                <w:rFonts w:ascii="Times New Roman" w:hAnsi="Times New Roman"/>
                <w:sz w:val="24"/>
                <w:szCs w:val="24"/>
              </w:rPr>
              <w:t>Case No. 20-40984</w:t>
            </w:r>
            <w:r w:rsidRPr="00966DB9">
              <w:rPr>
                <w:rFonts w:ascii="Times New Roman" w:hAnsi="Times New Roman"/>
                <w:sz w:val="24"/>
                <w:szCs w:val="24"/>
              </w:rPr>
              <w:t xml:space="preserve"> JDP</w:t>
            </w:r>
          </w:p>
          <w:p w14:paraId="3CB8942D" w14:textId="77777777" w:rsidR="008654CD" w:rsidRPr="00966DB9" w:rsidRDefault="008654CD" w:rsidP="001D21A8">
            <w:pPr>
              <w:rPr>
                <w:rFonts w:ascii="Times New Roman" w:hAnsi="Times New Roman"/>
                <w:b/>
                <w:sz w:val="24"/>
                <w:szCs w:val="24"/>
              </w:rPr>
            </w:pPr>
          </w:p>
          <w:p w14:paraId="10196974" w14:textId="77777777" w:rsidR="008654CD" w:rsidRPr="00966DB9" w:rsidRDefault="008654CD" w:rsidP="001D21A8">
            <w:pPr>
              <w:rPr>
                <w:rFonts w:ascii="Times New Roman" w:hAnsi="Times New Roman"/>
                <w:sz w:val="24"/>
                <w:szCs w:val="24"/>
              </w:rPr>
            </w:pPr>
            <w:r w:rsidRPr="00966DB9">
              <w:rPr>
                <w:rFonts w:ascii="Times New Roman" w:hAnsi="Times New Roman"/>
                <w:sz w:val="24"/>
                <w:szCs w:val="24"/>
              </w:rPr>
              <w:t>Chapter 11</w:t>
            </w:r>
            <w:r>
              <w:rPr>
                <w:rFonts w:ascii="Times New Roman" w:hAnsi="Times New Roman"/>
                <w:sz w:val="24"/>
                <w:szCs w:val="24"/>
              </w:rPr>
              <w:t xml:space="preserve"> Subchapter V</w:t>
            </w:r>
          </w:p>
        </w:tc>
      </w:tr>
    </w:tbl>
    <w:p w14:paraId="294C9536" w14:textId="77777777" w:rsidR="008654CD" w:rsidRPr="00B4749F" w:rsidRDefault="008654CD" w:rsidP="008654CD">
      <w:pPr>
        <w:suppressAutoHyphens/>
        <w:jc w:val="both"/>
        <w:rPr>
          <w:rFonts w:ascii="Times New Roman" w:hAnsi="Times New Roman"/>
          <w:sz w:val="24"/>
        </w:rPr>
      </w:pPr>
    </w:p>
    <w:p w14:paraId="789AB2BD" w14:textId="238377CC" w:rsidR="008654CD" w:rsidRDefault="008654CD" w:rsidP="00850543">
      <w:pPr>
        <w:pStyle w:val="NormalWeb"/>
        <w:tabs>
          <w:tab w:val="left" w:pos="2520"/>
        </w:tabs>
        <w:spacing w:before="0" w:beforeAutospacing="0" w:after="0" w:afterAutospacing="0" w:line="480" w:lineRule="auto"/>
        <w:ind w:firstLine="720"/>
        <w:jc w:val="both"/>
      </w:pPr>
      <w:r>
        <w:t xml:space="preserve">BALLOT FOR ACCEPTING OR REJECTING PLAN OF REORGANIZATION </w:t>
      </w:r>
    </w:p>
    <w:p w14:paraId="05979AAA" w14:textId="3358DF6C" w:rsidR="008654CD" w:rsidRDefault="008654CD" w:rsidP="00850543">
      <w:pPr>
        <w:pStyle w:val="NormalWeb"/>
        <w:tabs>
          <w:tab w:val="left" w:pos="2520"/>
        </w:tabs>
        <w:spacing w:before="0" w:beforeAutospacing="0" w:after="0" w:afterAutospacing="0" w:line="480" w:lineRule="auto"/>
        <w:ind w:firstLine="720"/>
        <w:jc w:val="both"/>
      </w:pPr>
      <w:r>
        <w:t xml:space="preserve">The Debtor, The </w:t>
      </w:r>
      <w:proofErr w:type="spellStart"/>
      <w:r>
        <w:t>Leed</w:t>
      </w:r>
      <w:proofErr w:type="spellEnd"/>
      <w:r>
        <w:t xml:space="preserve"> Corporation filed an Amended Chapter 11 – Subchapter 5 Plan of Reor</w:t>
      </w:r>
      <w:r w:rsidR="00CA5ACB">
        <w:t>ganization and the dated March 12</w:t>
      </w:r>
      <w:r>
        <w:t xml:space="preserve">, 2021 (“the Plan”) for the Debtor in this case.  </w:t>
      </w:r>
    </w:p>
    <w:p w14:paraId="0046E10A" w14:textId="29631A0C" w:rsidR="008654CD" w:rsidRDefault="008654CD" w:rsidP="008654CD">
      <w:pPr>
        <w:pStyle w:val="NormalWeb"/>
        <w:tabs>
          <w:tab w:val="left" w:pos="2520"/>
        </w:tabs>
        <w:spacing w:before="0" w:beforeAutospacing="0" w:after="0" w:afterAutospacing="0"/>
        <w:ind w:left="720" w:right="720"/>
        <w:jc w:val="both"/>
        <w:rPr>
          <w:b/>
          <w:bCs/>
        </w:rPr>
      </w:pPr>
      <w:r w:rsidRPr="008654CD">
        <w:rPr>
          <w:b/>
          <w:bCs/>
        </w:rPr>
        <w:t xml:space="preserve">You should review the Plan before you vote.  You may wish to seek legal advice concerning the Plan and your classification and treatment under the Plan.  If you hold claims or equity interests in more than one class, you will receive a ballot for each class in which you are entitled to vote.  </w:t>
      </w:r>
    </w:p>
    <w:p w14:paraId="59EB1905" w14:textId="77777777" w:rsidR="008654CD" w:rsidRPr="008654CD" w:rsidRDefault="008654CD" w:rsidP="008654CD">
      <w:pPr>
        <w:pStyle w:val="NormalWeb"/>
        <w:tabs>
          <w:tab w:val="left" w:pos="2520"/>
        </w:tabs>
        <w:spacing w:before="0" w:beforeAutospacing="0" w:after="0" w:afterAutospacing="0"/>
        <w:ind w:left="720" w:right="720"/>
        <w:jc w:val="both"/>
        <w:rPr>
          <w:b/>
          <w:bCs/>
        </w:rPr>
      </w:pPr>
    </w:p>
    <w:p w14:paraId="4B1315B8" w14:textId="2CA2D71C" w:rsidR="00365532" w:rsidRDefault="008654CD" w:rsidP="00365532">
      <w:pPr>
        <w:pStyle w:val="NormalWeb"/>
        <w:tabs>
          <w:tab w:val="left" w:pos="2520"/>
        </w:tabs>
        <w:spacing w:before="0" w:beforeAutospacing="0" w:after="0" w:afterAutospacing="0"/>
        <w:ind w:left="720" w:right="720"/>
        <w:jc w:val="both"/>
        <w:rPr>
          <w:b/>
          <w:bCs/>
        </w:rPr>
      </w:pPr>
      <w:r w:rsidRPr="008654CD">
        <w:rPr>
          <w:b/>
          <w:bCs/>
        </w:rPr>
        <w:t xml:space="preserve">If you ballot is not received by Debtor’s attorney, Aaron J. Tolson, on or before </w:t>
      </w:r>
      <w:r w:rsidR="00607F7B">
        <w:rPr>
          <w:b/>
          <w:bCs/>
          <w:u w:val="single"/>
        </w:rPr>
        <w:t>April 15</w:t>
      </w:r>
      <w:r w:rsidRPr="00365532">
        <w:rPr>
          <w:b/>
          <w:bCs/>
          <w:u w:val="single"/>
        </w:rPr>
        <w:t>, 2021</w:t>
      </w:r>
      <w:r w:rsidRPr="008654CD">
        <w:rPr>
          <w:b/>
          <w:bCs/>
        </w:rPr>
        <w:t xml:space="preserve">, and such deadline is not extended, your vote will not count as either an acceptance or rejection of the Plan. </w:t>
      </w:r>
    </w:p>
    <w:p w14:paraId="1888A798" w14:textId="208FE363" w:rsidR="008654CD" w:rsidRPr="008654CD" w:rsidRDefault="008654CD" w:rsidP="00365532">
      <w:pPr>
        <w:pStyle w:val="NormalWeb"/>
        <w:tabs>
          <w:tab w:val="left" w:pos="2520"/>
        </w:tabs>
        <w:spacing w:before="0" w:beforeAutospacing="0" w:after="0" w:afterAutospacing="0"/>
        <w:ind w:left="720" w:right="720"/>
        <w:jc w:val="both"/>
        <w:rPr>
          <w:b/>
          <w:bCs/>
        </w:rPr>
      </w:pPr>
      <w:r w:rsidRPr="008654CD">
        <w:rPr>
          <w:b/>
          <w:bCs/>
        </w:rPr>
        <w:t xml:space="preserve"> </w:t>
      </w:r>
    </w:p>
    <w:p w14:paraId="49140EBF" w14:textId="77777777" w:rsidR="00365532" w:rsidRDefault="00365532" w:rsidP="00365532">
      <w:pPr>
        <w:pStyle w:val="NormalWeb"/>
        <w:tabs>
          <w:tab w:val="left" w:pos="2520"/>
        </w:tabs>
        <w:spacing w:before="0" w:beforeAutospacing="0" w:after="0" w:afterAutospacing="0"/>
        <w:ind w:left="720" w:right="720"/>
        <w:jc w:val="both"/>
        <w:rPr>
          <w:b/>
          <w:bCs/>
        </w:rPr>
      </w:pPr>
      <w:r>
        <w:rPr>
          <w:b/>
          <w:bCs/>
        </w:rPr>
        <w:t>I</w:t>
      </w:r>
      <w:r w:rsidR="008654CD" w:rsidRPr="008654CD">
        <w:rPr>
          <w:b/>
          <w:bCs/>
        </w:rPr>
        <w:t xml:space="preserve">f the Plan is confirmed by the Bankruptcy Court, it will be binding on you whether or not you vote. </w:t>
      </w:r>
    </w:p>
    <w:p w14:paraId="09D5955B" w14:textId="77B07F64" w:rsidR="008654CD" w:rsidRPr="008654CD" w:rsidRDefault="008654CD" w:rsidP="00365532">
      <w:pPr>
        <w:pStyle w:val="NormalWeb"/>
        <w:tabs>
          <w:tab w:val="left" w:pos="2520"/>
        </w:tabs>
        <w:spacing w:before="0" w:beforeAutospacing="0" w:after="0" w:afterAutospacing="0"/>
        <w:ind w:left="720" w:right="720"/>
        <w:jc w:val="both"/>
        <w:rPr>
          <w:b/>
          <w:bCs/>
        </w:rPr>
      </w:pPr>
      <w:r w:rsidRPr="008654CD">
        <w:rPr>
          <w:b/>
          <w:bCs/>
        </w:rPr>
        <w:t xml:space="preserve"> </w:t>
      </w:r>
    </w:p>
    <w:p w14:paraId="4EA7329C" w14:textId="77777777" w:rsidR="008654CD" w:rsidRPr="00365532" w:rsidRDefault="008654CD" w:rsidP="008654CD">
      <w:pPr>
        <w:pStyle w:val="NormalWeb"/>
        <w:tabs>
          <w:tab w:val="left" w:pos="2520"/>
        </w:tabs>
        <w:spacing w:before="0" w:beforeAutospacing="0" w:after="0" w:afterAutospacing="0" w:line="480" w:lineRule="auto"/>
        <w:jc w:val="both"/>
        <w:rPr>
          <w:b/>
          <w:bCs/>
        </w:rPr>
      </w:pPr>
      <w:r w:rsidRPr="00365532">
        <w:rPr>
          <w:b/>
          <w:bCs/>
        </w:rPr>
        <w:t xml:space="preserve">VOTER: Choose below: </w:t>
      </w:r>
    </w:p>
    <w:p w14:paraId="768E1204" w14:textId="77777777" w:rsidR="008654CD" w:rsidRDefault="008654CD" w:rsidP="008654CD">
      <w:pPr>
        <w:pStyle w:val="NormalWeb"/>
        <w:tabs>
          <w:tab w:val="left" w:pos="2520"/>
        </w:tabs>
        <w:spacing w:before="0" w:beforeAutospacing="0" w:after="0" w:afterAutospacing="0" w:line="480" w:lineRule="auto"/>
        <w:jc w:val="both"/>
      </w:pPr>
      <w:r>
        <w:t xml:space="preserve">1.  The undersigned has as : </w:t>
      </w:r>
    </w:p>
    <w:p w14:paraId="531E8B77" w14:textId="77777777" w:rsidR="008654CD" w:rsidRDefault="008654CD" w:rsidP="00365532">
      <w:pPr>
        <w:pStyle w:val="NormalWeb"/>
        <w:tabs>
          <w:tab w:val="left" w:pos="2520"/>
        </w:tabs>
        <w:spacing w:before="0" w:beforeAutospacing="0" w:after="0" w:afterAutospacing="0"/>
        <w:jc w:val="both"/>
      </w:pPr>
      <w:r>
        <w:tab/>
      </w:r>
      <w:r>
        <w:tab/>
      </w:r>
      <w:r>
        <w:tab/>
      </w:r>
      <w:r>
        <w:tab/>
        <w:t xml:space="preserve">__________ Secured claim </w:t>
      </w:r>
    </w:p>
    <w:p w14:paraId="3A4C571B" w14:textId="77777777" w:rsidR="008654CD" w:rsidRDefault="008654CD" w:rsidP="00365532">
      <w:pPr>
        <w:pStyle w:val="NormalWeb"/>
        <w:tabs>
          <w:tab w:val="left" w:pos="2520"/>
        </w:tabs>
        <w:spacing w:before="0" w:beforeAutospacing="0" w:after="0" w:afterAutospacing="0"/>
        <w:jc w:val="both"/>
      </w:pPr>
      <w:r>
        <w:tab/>
      </w:r>
      <w:r>
        <w:tab/>
      </w:r>
      <w:r>
        <w:tab/>
      </w:r>
      <w:r>
        <w:tab/>
        <w:t xml:space="preserve">__________ Priority claim </w:t>
      </w:r>
    </w:p>
    <w:p w14:paraId="501E08F9" w14:textId="64CC55BA" w:rsidR="008654CD" w:rsidRDefault="008654CD" w:rsidP="00365532">
      <w:pPr>
        <w:pStyle w:val="NormalWeb"/>
        <w:tabs>
          <w:tab w:val="left" w:pos="2520"/>
        </w:tabs>
        <w:spacing w:before="0" w:beforeAutospacing="0" w:after="0" w:afterAutospacing="0"/>
        <w:jc w:val="both"/>
      </w:pPr>
      <w:r>
        <w:tab/>
      </w:r>
      <w:r>
        <w:tab/>
      </w:r>
      <w:r>
        <w:tab/>
      </w:r>
      <w:r>
        <w:tab/>
        <w:t xml:space="preserve">__________ Unsecured nonpriority claim  </w:t>
      </w:r>
    </w:p>
    <w:p w14:paraId="0E01A248" w14:textId="6FBB523C" w:rsidR="00365532" w:rsidRDefault="00365532" w:rsidP="00365532">
      <w:pPr>
        <w:pStyle w:val="NormalWeb"/>
        <w:tabs>
          <w:tab w:val="left" w:pos="2520"/>
        </w:tabs>
        <w:spacing w:before="0" w:beforeAutospacing="0" w:after="0" w:afterAutospacing="0"/>
        <w:jc w:val="both"/>
      </w:pPr>
    </w:p>
    <w:p w14:paraId="004EBCD7" w14:textId="7D2E306C" w:rsidR="00365532" w:rsidRDefault="00365532" w:rsidP="00365532">
      <w:pPr>
        <w:pStyle w:val="NormalWeb"/>
        <w:tabs>
          <w:tab w:val="left" w:pos="2520"/>
        </w:tabs>
        <w:spacing w:before="0" w:beforeAutospacing="0" w:after="0" w:afterAutospacing="0"/>
        <w:jc w:val="both"/>
      </w:pPr>
      <w:r>
        <w:t xml:space="preserve">Against the above-named debtor in the unpaid principal amount of $ _______________, and hereby: </w:t>
      </w:r>
    </w:p>
    <w:p w14:paraId="7004AA99" w14:textId="7E11AA16" w:rsidR="00365532" w:rsidRDefault="00365532" w:rsidP="00365532">
      <w:pPr>
        <w:pStyle w:val="NormalWeb"/>
        <w:tabs>
          <w:tab w:val="left" w:pos="2520"/>
        </w:tabs>
        <w:spacing w:before="0" w:beforeAutospacing="0" w:after="0" w:afterAutospacing="0"/>
        <w:jc w:val="both"/>
      </w:pPr>
    </w:p>
    <w:p w14:paraId="06B70D99" w14:textId="4592458C" w:rsidR="00365532" w:rsidRDefault="00365532" w:rsidP="00365532">
      <w:pPr>
        <w:pStyle w:val="NormalWeb"/>
        <w:tabs>
          <w:tab w:val="left" w:pos="2520"/>
        </w:tabs>
        <w:spacing w:before="0" w:beforeAutospacing="0" w:after="0" w:afterAutospacing="0"/>
        <w:jc w:val="both"/>
      </w:pPr>
      <w:r>
        <w:tab/>
      </w:r>
      <w:r>
        <w:tab/>
      </w:r>
      <w:r>
        <w:tab/>
      </w:r>
      <w:r>
        <w:tab/>
        <w:t xml:space="preserve">___________ Accepts the proposed Plan </w:t>
      </w:r>
    </w:p>
    <w:p w14:paraId="1782E075" w14:textId="69607F58" w:rsidR="00365532" w:rsidRDefault="00365532" w:rsidP="00365532">
      <w:pPr>
        <w:pStyle w:val="NormalWeb"/>
        <w:tabs>
          <w:tab w:val="left" w:pos="2520"/>
        </w:tabs>
        <w:spacing w:before="0" w:beforeAutospacing="0" w:after="0" w:afterAutospacing="0"/>
        <w:jc w:val="both"/>
      </w:pPr>
      <w:r>
        <w:tab/>
      </w:r>
      <w:r>
        <w:tab/>
      </w:r>
      <w:r>
        <w:tab/>
      </w:r>
      <w:r>
        <w:tab/>
        <w:t xml:space="preserve">___________ Rejects the proposed Plan </w:t>
      </w:r>
    </w:p>
    <w:p w14:paraId="36024828" w14:textId="109703AC" w:rsidR="00365532" w:rsidRDefault="00365532" w:rsidP="00365532">
      <w:pPr>
        <w:pStyle w:val="NormalWeb"/>
        <w:tabs>
          <w:tab w:val="left" w:pos="2520"/>
        </w:tabs>
        <w:spacing w:before="0" w:beforeAutospacing="0" w:after="0" w:afterAutospacing="0"/>
        <w:jc w:val="both"/>
      </w:pPr>
    </w:p>
    <w:p w14:paraId="0C74887F" w14:textId="6DA52DA6" w:rsidR="00365532" w:rsidRDefault="00365532" w:rsidP="00365532">
      <w:pPr>
        <w:pStyle w:val="NormalWeb"/>
        <w:tabs>
          <w:tab w:val="left" w:pos="2520"/>
        </w:tabs>
        <w:spacing w:before="0" w:beforeAutospacing="0" w:after="0" w:afterAutospacing="0"/>
        <w:jc w:val="both"/>
      </w:pPr>
    </w:p>
    <w:p w14:paraId="74D53E60" w14:textId="33C6D97E" w:rsidR="00365532" w:rsidRDefault="00365532" w:rsidP="00365532">
      <w:pPr>
        <w:pStyle w:val="NormalWeb"/>
        <w:tabs>
          <w:tab w:val="left" w:pos="2520"/>
        </w:tabs>
        <w:spacing w:before="0" w:beforeAutospacing="0" w:after="0" w:afterAutospacing="0"/>
        <w:jc w:val="both"/>
      </w:pPr>
    </w:p>
    <w:p w14:paraId="6E9290E9" w14:textId="07CE2832" w:rsidR="00365532" w:rsidRDefault="00365532" w:rsidP="00365532">
      <w:pPr>
        <w:pStyle w:val="NormalWeb"/>
        <w:tabs>
          <w:tab w:val="left" w:pos="2520"/>
        </w:tabs>
        <w:spacing w:before="0" w:beforeAutospacing="0" w:after="0" w:afterAutospacing="0"/>
        <w:jc w:val="both"/>
      </w:pPr>
    </w:p>
    <w:p w14:paraId="0AE8A8DC" w14:textId="5A0F1AEA" w:rsidR="00365532" w:rsidRDefault="00365532" w:rsidP="00365532">
      <w:pPr>
        <w:pStyle w:val="NormalWeb"/>
        <w:tabs>
          <w:tab w:val="left" w:pos="2520"/>
        </w:tabs>
        <w:spacing w:before="0" w:beforeAutospacing="0" w:after="0" w:afterAutospacing="0"/>
        <w:jc w:val="both"/>
      </w:pPr>
      <w:r>
        <w:lastRenderedPageBreak/>
        <w:t>DATED: ____________________</w:t>
      </w:r>
    </w:p>
    <w:p w14:paraId="1088653E" w14:textId="059107BC" w:rsidR="00365532" w:rsidRDefault="00365532" w:rsidP="00365532">
      <w:pPr>
        <w:pStyle w:val="NormalWeb"/>
        <w:tabs>
          <w:tab w:val="left" w:pos="2520"/>
        </w:tabs>
        <w:spacing w:before="0" w:beforeAutospacing="0" w:after="0" w:afterAutospacing="0"/>
        <w:jc w:val="both"/>
      </w:pPr>
      <w:r>
        <w:t xml:space="preserve">Print or type name of business: </w:t>
      </w:r>
      <w:r>
        <w:tab/>
      </w:r>
      <w:r>
        <w:tab/>
        <w:t>__________________________________</w:t>
      </w:r>
    </w:p>
    <w:p w14:paraId="27E26FB8" w14:textId="39ED88E4" w:rsidR="00365532" w:rsidRDefault="00365532" w:rsidP="00365532">
      <w:pPr>
        <w:pStyle w:val="NormalWeb"/>
        <w:tabs>
          <w:tab w:val="left" w:pos="2520"/>
        </w:tabs>
        <w:spacing w:before="0" w:beforeAutospacing="0" w:after="0" w:afterAutospacing="0"/>
        <w:jc w:val="both"/>
      </w:pPr>
      <w:r>
        <w:t xml:space="preserve">By: (if appropriate) </w:t>
      </w:r>
      <w:r>
        <w:tab/>
      </w:r>
      <w:r>
        <w:tab/>
      </w:r>
      <w:r>
        <w:tab/>
      </w:r>
      <w:r>
        <w:tab/>
        <w:t>__________________________________</w:t>
      </w:r>
    </w:p>
    <w:p w14:paraId="68A95716" w14:textId="2FDA01A6" w:rsidR="00365532" w:rsidRDefault="00365532" w:rsidP="00365532">
      <w:pPr>
        <w:pStyle w:val="NormalWeb"/>
        <w:tabs>
          <w:tab w:val="left" w:pos="2520"/>
        </w:tabs>
        <w:spacing w:before="0" w:beforeAutospacing="0" w:after="0" w:afterAutospacing="0"/>
        <w:jc w:val="both"/>
      </w:pPr>
      <w:r>
        <w:t xml:space="preserve">Title: (if appropriate) </w:t>
      </w:r>
      <w:r>
        <w:tab/>
      </w:r>
      <w:r>
        <w:tab/>
      </w:r>
      <w:r>
        <w:tab/>
      </w:r>
      <w:r>
        <w:tab/>
        <w:t>__________________________________</w:t>
      </w:r>
    </w:p>
    <w:p w14:paraId="597E0995" w14:textId="53426F85" w:rsidR="00365532" w:rsidRDefault="00365532" w:rsidP="00365532">
      <w:pPr>
        <w:pStyle w:val="NormalWeb"/>
        <w:tabs>
          <w:tab w:val="left" w:pos="2520"/>
        </w:tabs>
        <w:spacing w:before="0" w:beforeAutospacing="0" w:after="0" w:afterAutospacing="0"/>
        <w:jc w:val="both"/>
      </w:pPr>
    </w:p>
    <w:p w14:paraId="36BD2BB7" w14:textId="065D68F9" w:rsidR="00365532" w:rsidRDefault="00365532" w:rsidP="00365532">
      <w:pPr>
        <w:pStyle w:val="NormalWeb"/>
        <w:tabs>
          <w:tab w:val="left" w:pos="2520"/>
        </w:tabs>
        <w:spacing w:before="0" w:beforeAutospacing="0" w:after="0" w:afterAutospacing="0"/>
        <w:jc w:val="both"/>
      </w:pPr>
      <w:r>
        <w:t xml:space="preserve">Signed: </w:t>
      </w:r>
      <w:r>
        <w:tab/>
      </w:r>
      <w:r>
        <w:tab/>
      </w:r>
      <w:r>
        <w:tab/>
      </w:r>
      <w:r>
        <w:tab/>
        <w:t>__________________________________</w:t>
      </w:r>
    </w:p>
    <w:p w14:paraId="4890CA49" w14:textId="3299FA53" w:rsidR="00365532" w:rsidRDefault="00365532" w:rsidP="00365532">
      <w:pPr>
        <w:pStyle w:val="NormalWeb"/>
        <w:tabs>
          <w:tab w:val="left" w:pos="2520"/>
        </w:tabs>
        <w:spacing w:before="0" w:beforeAutospacing="0" w:after="0" w:afterAutospacing="0"/>
        <w:jc w:val="both"/>
      </w:pPr>
      <w:r>
        <w:t xml:space="preserve">Address: </w:t>
      </w:r>
      <w:r>
        <w:tab/>
      </w:r>
      <w:r>
        <w:tab/>
      </w:r>
      <w:r>
        <w:tab/>
      </w:r>
      <w:r>
        <w:tab/>
        <w:t>__________________________________</w:t>
      </w:r>
    </w:p>
    <w:p w14:paraId="5825213C" w14:textId="2378E7E5" w:rsidR="00365532" w:rsidRDefault="00365532" w:rsidP="00365532">
      <w:pPr>
        <w:pStyle w:val="NormalWeb"/>
        <w:tabs>
          <w:tab w:val="left" w:pos="2520"/>
        </w:tabs>
        <w:spacing w:before="0" w:beforeAutospacing="0" w:after="0" w:afterAutospacing="0"/>
        <w:jc w:val="both"/>
      </w:pPr>
    </w:p>
    <w:p w14:paraId="706501A6" w14:textId="6DFD25C1" w:rsidR="00365532" w:rsidRDefault="00365532" w:rsidP="00365532">
      <w:pPr>
        <w:pStyle w:val="NormalWeb"/>
        <w:tabs>
          <w:tab w:val="left" w:pos="2520"/>
        </w:tabs>
        <w:spacing w:before="0" w:beforeAutospacing="0" w:after="0" w:afterAutospacing="0"/>
        <w:jc w:val="both"/>
      </w:pPr>
    </w:p>
    <w:p w14:paraId="239E3F0C" w14:textId="402534C4" w:rsidR="00365532" w:rsidRPr="00365532" w:rsidRDefault="00365532" w:rsidP="00365532">
      <w:pPr>
        <w:pStyle w:val="NormalWeb"/>
        <w:tabs>
          <w:tab w:val="left" w:pos="2520"/>
        </w:tabs>
        <w:spacing w:before="0" w:beforeAutospacing="0" w:after="0" w:afterAutospacing="0"/>
        <w:jc w:val="both"/>
        <w:rPr>
          <w:b/>
          <w:bCs/>
        </w:rPr>
      </w:pPr>
      <w:r w:rsidRPr="00365532">
        <w:rPr>
          <w:b/>
          <w:bCs/>
        </w:rPr>
        <w:t xml:space="preserve">THIS BALLOT MUST BE SUBMITTED ON OR BEFORE MARCH 19, 2021 TO: </w:t>
      </w:r>
    </w:p>
    <w:p w14:paraId="6E66279B" w14:textId="600A4E6E" w:rsidR="00365532" w:rsidRDefault="00365532" w:rsidP="00365532">
      <w:pPr>
        <w:pStyle w:val="NormalWeb"/>
        <w:tabs>
          <w:tab w:val="left" w:pos="2520"/>
        </w:tabs>
        <w:spacing w:before="0" w:beforeAutospacing="0" w:after="0" w:afterAutospacing="0"/>
        <w:jc w:val="both"/>
      </w:pPr>
    </w:p>
    <w:p w14:paraId="066FCC2C" w14:textId="1C4BB522" w:rsidR="00365532" w:rsidRDefault="00365532" w:rsidP="00365532">
      <w:pPr>
        <w:pStyle w:val="NormalWeb"/>
        <w:tabs>
          <w:tab w:val="left" w:pos="2520"/>
        </w:tabs>
        <w:spacing w:before="0" w:beforeAutospacing="0" w:after="0" w:afterAutospacing="0"/>
        <w:jc w:val="center"/>
      </w:pPr>
      <w:r>
        <w:t>Aaron J. Tolson, Esq.</w:t>
      </w:r>
    </w:p>
    <w:p w14:paraId="34504959" w14:textId="1F70A4E2" w:rsidR="00365532" w:rsidRDefault="00365532" w:rsidP="00365532">
      <w:pPr>
        <w:pStyle w:val="NormalWeb"/>
        <w:tabs>
          <w:tab w:val="left" w:pos="2520"/>
        </w:tabs>
        <w:spacing w:before="0" w:beforeAutospacing="0" w:after="0" w:afterAutospacing="0"/>
        <w:jc w:val="center"/>
      </w:pPr>
      <w:r>
        <w:t>TOLSON &amp; WAYMENT, PLLC</w:t>
      </w:r>
    </w:p>
    <w:p w14:paraId="6407FF3F" w14:textId="3F72292D" w:rsidR="00365532" w:rsidRDefault="00365532" w:rsidP="00365532">
      <w:pPr>
        <w:pStyle w:val="NormalWeb"/>
        <w:tabs>
          <w:tab w:val="left" w:pos="2520"/>
        </w:tabs>
        <w:spacing w:before="0" w:beforeAutospacing="0" w:after="0" w:afterAutospacing="0"/>
        <w:jc w:val="center"/>
      </w:pPr>
      <w:r>
        <w:t>2677 E. 17</w:t>
      </w:r>
      <w:r w:rsidRPr="00365532">
        <w:rPr>
          <w:vertAlign w:val="superscript"/>
        </w:rPr>
        <w:t>TH</w:t>
      </w:r>
      <w:r>
        <w:t xml:space="preserve"> Street, Suite 300</w:t>
      </w:r>
    </w:p>
    <w:p w14:paraId="1E393B8C" w14:textId="3EF3713B" w:rsidR="00365532" w:rsidRDefault="00365532" w:rsidP="00365532">
      <w:pPr>
        <w:pStyle w:val="NormalWeb"/>
        <w:tabs>
          <w:tab w:val="left" w:pos="2520"/>
        </w:tabs>
        <w:spacing w:before="0" w:beforeAutospacing="0" w:after="0" w:afterAutospacing="0"/>
        <w:jc w:val="center"/>
      </w:pPr>
      <w:r>
        <w:t>Ammon, ID 83406</w:t>
      </w:r>
    </w:p>
    <w:sectPr w:rsidR="00365532" w:rsidSect="001E001E">
      <w:footerReference w:type="default" r:id="rId8"/>
      <w:endnotePr>
        <w:numFmt w:val="decimal"/>
      </w:endnotePr>
      <w:pgSz w:w="12240" w:h="15840" w:code="1"/>
      <w:pgMar w:top="1440" w:right="1440" w:bottom="1440" w:left="1440" w:header="720" w:footer="720" w:gutter="0"/>
      <w:paperSrc w:first="11" w:other="11"/>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F0710" w14:textId="77777777" w:rsidR="00CF4610" w:rsidRDefault="00CF4610">
      <w:pPr>
        <w:spacing w:line="20" w:lineRule="exact"/>
        <w:rPr>
          <w:sz w:val="24"/>
        </w:rPr>
      </w:pPr>
    </w:p>
  </w:endnote>
  <w:endnote w:type="continuationSeparator" w:id="0">
    <w:p w14:paraId="5B029AAC" w14:textId="77777777" w:rsidR="00CF4610" w:rsidRDefault="00CF4610">
      <w:r>
        <w:rPr>
          <w:sz w:val="24"/>
        </w:rPr>
        <w:t xml:space="preserve"> </w:t>
      </w:r>
    </w:p>
  </w:endnote>
  <w:endnote w:type="continuationNotice" w:id="1">
    <w:p w14:paraId="79B8562B" w14:textId="77777777" w:rsidR="00CF4610" w:rsidRDefault="00CF461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Typewriter">
    <w:panose1 w:val="020B05090305040302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3B93F" w14:textId="77777777" w:rsidR="00013337" w:rsidRDefault="00013337">
    <w:pPr>
      <w:tabs>
        <w:tab w:val="left" w:pos="-720"/>
      </w:tabs>
      <w:suppressAutoHyphens/>
      <w:jc w:val="both"/>
      <w:rPr>
        <w:rFonts w:ascii="Times New Roman" w:hAnsi="Times New Roman"/>
        <w:spacing w:val="-3"/>
      </w:rPr>
    </w:pPr>
  </w:p>
  <w:p w14:paraId="42280996" w14:textId="5501F7B4" w:rsidR="00013337" w:rsidRPr="004A061D" w:rsidRDefault="00013337">
    <w:pPr>
      <w:tabs>
        <w:tab w:val="left" w:pos="-720"/>
      </w:tabs>
      <w:suppressAutoHyphens/>
      <w:jc w:val="both"/>
      <w:rPr>
        <w:rFonts w:ascii="Times New Roman" w:hAnsi="Times New Roman"/>
        <w:spacing w:val="-3"/>
      </w:rPr>
    </w:pPr>
    <w:r>
      <w:rPr>
        <w:rFonts w:ascii="Times New Roman" w:hAnsi="Times New Roman"/>
        <w:spacing w:val="-3"/>
      </w:rPr>
      <w:t xml:space="preserve">AMENDED </w:t>
    </w:r>
    <w:r w:rsidRPr="004A061D">
      <w:rPr>
        <w:rFonts w:ascii="Times New Roman" w:hAnsi="Times New Roman"/>
        <w:spacing w:val="-3"/>
      </w:rPr>
      <w:t>CHAPTER 11 PLAN OF REORGANIZATION—</w:t>
    </w:r>
    <w:r>
      <w:rPr>
        <w:rFonts w:ascii="Times New Roman" w:hAnsi="Times New Roman"/>
        <w:spacing w:val="-3"/>
      </w:rPr>
      <w:t>THE LEED CORPORATION</w:t>
    </w:r>
  </w:p>
  <w:p w14:paraId="1504A46C" w14:textId="07873F2C" w:rsidR="00013337" w:rsidRPr="004A061D" w:rsidRDefault="00013337">
    <w:pPr>
      <w:tabs>
        <w:tab w:val="left" w:pos="-720"/>
      </w:tabs>
      <w:suppressAutoHyphens/>
      <w:jc w:val="both"/>
      <w:rPr>
        <w:rFonts w:ascii="Times New Roman" w:hAnsi="Times New Roman"/>
        <w:spacing w:val="-3"/>
      </w:rPr>
    </w:pPr>
    <w:r w:rsidRPr="004A061D">
      <w:rPr>
        <w:rFonts w:ascii="Times New Roman" w:hAnsi="Times New Roman"/>
        <w:spacing w:val="-3"/>
      </w:rPr>
      <w:fldChar w:fldCharType="begin"/>
    </w:r>
    <w:r w:rsidRPr="004A061D">
      <w:rPr>
        <w:rFonts w:ascii="Times New Roman" w:hAnsi="Times New Roman"/>
        <w:spacing w:val="-3"/>
      </w:rPr>
      <w:instrText xml:space="preserve"> DATE \@ "MMMM d, yyyy" </w:instrText>
    </w:r>
    <w:r w:rsidRPr="004A061D">
      <w:rPr>
        <w:rFonts w:ascii="Times New Roman" w:hAnsi="Times New Roman"/>
        <w:spacing w:val="-3"/>
      </w:rPr>
      <w:fldChar w:fldCharType="separate"/>
    </w:r>
    <w:r w:rsidR="000F2448">
      <w:rPr>
        <w:rFonts w:ascii="Times New Roman" w:hAnsi="Times New Roman"/>
        <w:noProof/>
        <w:spacing w:val="-3"/>
      </w:rPr>
      <w:t>September 1, 2021</w:t>
    </w:r>
    <w:r w:rsidRPr="004A061D">
      <w:rPr>
        <w:rFonts w:ascii="Times New Roman" w:hAnsi="Times New Roman"/>
        <w:spacing w:val="-3"/>
      </w:rPr>
      <w:fldChar w:fldCharType="end"/>
    </w:r>
  </w:p>
  <w:p w14:paraId="6E249068" w14:textId="77777777" w:rsidR="00013337" w:rsidRPr="004A061D" w:rsidRDefault="00013337">
    <w:pPr>
      <w:tabs>
        <w:tab w:val="left" w:pos="-720"/>
      </w:tabs>
      <w:suppressAutoHyphens/>
      <w:jc w:val="both"/>
      <w:rPr>
        <w:rFonts w:ascii="Times New Roman" w:hAnsi="Times New Roman"/>
        <w:spacing w:val="-3"/>
      </w:rPr>
    </w:pPr>
    <w:r>
      <w:rPr>
        <w:rFonts w:ascii="Times New Roman" w:hAnsi="Times New Roman"/>
        <w:spacing w:val="-3"/>
      </w:rPr>
      <w:t>Page</w:t>
    </w:r>
    <w:r w:rsidRPr="004A061D">
      <w:rPr>
        <w:rFonts w:ascii="Times New Roman" w:hAnsi="Times New Roman"/>
        <w:spacing w:val="-3"/>
      </w:rPr>
      <w:t xml:space="preserve"> </w:t>
    </w:r>
    <w:r w:rsidRPr="004A061D">
      <w:rPr>
        <w:rStyle w:val="PageNumber"/>
        <w:rFonts w:ascii="Times New Roman" w:hAnsi="Times New Roman"/>
      </w:rPr>
      <w:fldChar w:fldCharType="begin"/>
    </w:r>
    <w:r w:rsidRPr="004A061D">
      <w:rPr>
        <w:rStyle w:val="PageNumber"/>
        <w:rFonts w:ascii="Times New Roman" w:hAnsi="Times New Roman"/>
      </w:rPr>
      <w:instrText xml:space="preserve"> PAGE </w:instrText>
    </w:r>
    <w:r w:rsidRPr="004A061D">
      <w:rPr>
        <w:rStyle w:val="PageNumber"/>
        <w:rFonts w:ascii="Times New Roman" w:hAnsi="Times New Roman"/>
      </w:rPr>
      <w:fldChar w:fldCharType="separate"/>
    </w:r>
    <w:r w:rsidR="006E4E44">
      <w:rPr>
        <w:rStyle w:val="PageNumber"/>
        <w:rFonts w:ascii="Times New Roman" w:hAnsi="Times New Roman"/>
        <w:noProof/>
      </w:rPr>
      <w:t>38</w:t>
    </w:r>
    <w:r w:rsidRPr="004A061D">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8CAFF" w14:textId="77777777" w:rsidR="00CF4610" w:rsidRDefault="00CF4610">
      <w:r>
        <w:rPr>
          <w:sz w:val="24"/>
        </w:rPr>
        <w:separator/>
      </w:r>
    </w:p>
  </w:footnote>
  <w:footnote w:type="continuationSeparator" w:id="0">
    <w:p w14:paraId="3F0681CF" w14:textId="77777777" w:rsidR="00CF4610" w:rsidRDefault="00CF46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B7F47"/>
    <w:multiLevelType w:val="hybridMultilevel"/>
    <w:tmpl w:val="4F085D4E"/>
    <w:lvl w:ilvl="0" w:tplc="03E85A6C">
      <w:start w:val="4"/>
      <w:numFmt w:val="decimal"/>
      <w:lvlText w:val="%1."/>
      <w:lvlJc w:val="left"/>
      <w:pPr>
        <w:tabs>
          <w:tab w:val="num" w:pos="2160"/>
        </w:tabs>
        <w:ind w:left="216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5094A73"/>
    <w:multiLevelType w:val="hybridMultilevel"/>
    <w:tmpl w:val="107A7B72"/>
    <w:lvl w:ilvl="0" w:tplc="3864C9B0">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65B0094"/>
    <w:multiLevelType w:val="hybridMultilevel"/>
    <w:tmpl w:val="C57CC490"/>
    <w:lvl w:ilvl="0" w:tplc="000E570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861332B"/>
    <w:multiLevelType w:val="singleLevel"/>
    <w:tmpl w:val="0409000F"/>
    <w:lvl w:ilvl="0">
      <w:start w:val="3"/>
      <w:numFmt w:val="decimal"/>
      <w:lvlText w:val="%1."/>
      <w:lvlJc w:val="left"/>
      <w:pPr>
        <w:tabs>
          <w:tab w:val="num" w:pos="360"/>
        </w:tabs>
        <w:ind w:left="360" w:hanging="360"/>
      </w:pPr>
      <w:rPr>
        <w:rFonts w:hint="default"/>
      </w:rPr>
    </w:lvl>
  </w:abstractNum>
  <w:abstractNum w:abstractNumId="5" w15:restartNumberingAfterBreak="0">
    <w:nsid w:val="088E4D95"/>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08DA41BB"/>
    <w:multiLevelType w:val="hybridMultilevel"/>
    <w:tmpl w:val="E3B2BA9C"/>
    <w:lvl w:ilvl="0" w:tplc="B16E7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DC56663"/>
    <w:multiLevelType w:val="hybridMultilevel"/>
    <w:tmpl w:val="8B1AF1C0"/>
    <w:lvl w:ilvl="0" w:tplc="B446831E">
      <w:start w:val="2"/>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EA0184"/>
    <w:multiLevelType w:val="hybridMultilevel"/>
    <w:tmpl w:val="6C044B22"/>
    <w:lvl w:ilvl="0" w:tplc="3F60D282">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2C426FD"/>
    <w:multiLevelType w:val="hybridMultilevel"/>
    <w:tmpl w:val="BDCE4244"/>
    <w:lvl w:ilvl="0" w:tplc="AB8CB080">
      <w:start w:val="1"/>
      <w:numFmt w:val="upperLetter"/>
      <w:lvlText w:val="%1."/>
      <w:lvlJc w:val="left"/>
      <w:pPr>
        <w:tabs>
          <w:tab w:val="num" w:pos="1080"/>
        </w:tabs>
        <w:ind w:left="1080" w:hanging="360"/>
      </w:pPr>
      <w:rPr>
        <w:rFonts w:hint="default"/>
      </w:rPr>
    </w:lvl>
    <w:lvl w:ilvl="1" w:tplc="5DB41EB4">
      <w:start w:val="2"/>
      <w:numFmt w:val="upperRoman"/>
      <w:lvlText w:val="%2."/>
      <w:lvlJc w:val="left"/>
      <w:pPr>
        <w:tabs>
          <w:tab w:val="num" w:pos="2160"/>
        </w:tabs>
        <w:ind w:left="2160" w:hanging="720"/>
      </w:pPr>
      <w:rPr>
        <w:rFonts w:hint="default"/>
      </w:rPr>
    </w:lvl>
    <w:lvl w:ilvl="2" w:tplc="BCDE30DC">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5C024EA"/>
    <w:multiLevelType w:val="hybridMultilevel"/>
    <w:tmpl w:val="C33EB16E"/>
    <w:lvl w:ilvl="0" w:tplc="3864C9B0">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1" w15:restartNumberingAfterBreak="0">
    <w:nsid w:val="164E708A"/>
    <w:multiLevelType w:val="hybridMultilevel"/>
    <w:tmpl w:val="DD84D526"/>
    <w:lvl w:ilvl="0" w:tplc="3864C9B0">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16672317"/>
    <w:multiLevelType w:val="hybridMultilevel"/>
    <w:tmpl w:val="B5D66448"/>
    <w:lvl w:ilvl="0" w:tplc="192C2F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6774FE"/>
    <w:multiLevelType w:val="hybridMultilevel"/>
    <w:tmpl w:val="BE1820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BEF5091"/>
    <w:multiLevelType w:val="hybridMultilevel"/>
    <w:tmpl w:val="F54A9EAC"/>
    <w:lvl w:ilvl="0" w:tplc="0658B9E6">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F0C42E6"/>
    <w:multiLevelType w:val="hybridMultilevel"/>
    <w:tmpl w:val="59CC4080"/>
    <w:lvl w:ilvl="0" w:tplc="816EFA6A">
      <w:start w:val="2"/>
      <w:numFmt w:val="upp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6" w15:restartNumberingAfterBreak="0">
    <w:nsid w:val="203710E4"/>
    <w:multiLevelType w:val="hybridMultilevel"/>
    <w:tmpl w:val="6A22FCF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1AB5B87"/>
    <w:multiLevelType w:val="hybridMultilevel"/>
    <w:tmpl w:val="32E6FFD4"/>
    <w:lvl w:ilvl="0" w:tplc="A802EC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0C4D10"/>
    <w:multiLevelType w:val="hybridMultilevel"/>
    <w:tmpl w:val="3D123432"/>
    <w:lvl w:ilvl="0" w:tplc="CE86A408">
      <w:start w:val="1"/>
      <w:numFmt w:val="upperLetter"/>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7F05A1E"/>
    <w:multiLevelType w:val="hybridMultilevel"/>
    <w:tmpl w:val="CF5205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8CC44EB"/>
    <w:multiLevelType w:val="hybridMultilevel"/>
    <w:tmpl w:val="1A5EED28"/>
    <w:lvl w:ilvl="0" w:tplc="F80A1F38">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D660B0"/>
    <w:multiLevelType w:val="hybridMultilevel"/>
    <w:tmpl w:val="E048C7EE"/>
    <w:lvl w:ilvl="0" w:tplc="9738DB2C">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2AED04E1"/>
    <w:multiLevelType w:val="hybridMultilevel"/>
    <w:tmpl w:val="5EC2BB7E"/>
    <w:lvl w:ilvl="0" w:tplc="BCD02E52">
      <w:start w:val="1"/>
      <w:numFmt w:val="lowerRoman"/>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5B220CC"/>
    <w:multiLevelType w:val="hybridMultilevel"/>
    <w:tmpl w:val="96FCCD5A"/>
    <w:lvl w:ilvl="0" w:tplc="9286BEE6">
      <w:start w:val="1"/>
      <w:numFmt w:val="decimal"/>
      <w:lvlText w:val="%1."/>
      <w:lvlJc w:val="left"/>
      <w:pPr>
        <w:tabs>
          <w:tab w:val="num" w:pos="1807"/>
        </w:tabs>
        <w:ind w:left="1807" w:hanging="360"/>
      </w:pPr>
      <w:rPr>
        <w:rFonts w:cs="Times New Roman" w:hint="default"/>
        <w:u w:val="none"/>
      </w:rPr>
    </w:lvl>
    <w:lvl w:ilvl="1" w:tplc="04090019" w:tentative="1">
      <w:start w:val="1"/>
      <w:numFmt w:val="lowerLetter"/>
      <w:lvlText w:val="%2."/>
      <w:lvlJc w:val="left"/>
      <w:pPr>
        <w:tabs>
          <w:tab w:val="num" w:pos="2167"/>
        </w:tabs>
        <w:ind w:left="2167" w:hanging="360"/>
      </w:pPr>
      <w:rPr>
        <w:rFonts w:cs="Times New Roman"/>
      </w:rPr>
    </w:lvl>
    <w:lvl w:ilvl="2" w:tplc="0409001B" w:tentative="1">
      <w:start w:val="1"/>
      <w:numFmt w:val="lowerRoman"/>
      <w:lvlText w:val="%3."/>
      <w:lvlJc w:val="right"/>
      <w:pPr>
        <w:tabs>
          <w:tab w:val="num" w:pos="2887"/>
        </w:tabs>
        <w:ind w:left="2887" w:hanging="180"/>
      </w:pPr>
      <w:rPr>
        <w:rFonts w:cs="Times New Roman"/>
      </w:rPr>
    </w:lvl>
    <w:lvl w:ilvl="3" w:tplc="0409000F" w:tentative="1">
      <w:start w:val="1"/>
      <w:numFmt w:val="decimal"/>
      <w:lvlText w:val="%4."/>
      <w:lvlJc w:val="left"/>
      <w:pPr>
        <w:tabs>
          <w:tab w:val="num" w:pos="3607"/>
        </w:tabs>
        <w:ind w:left="3607" w:hanging="360"/>
      </w:pPr>
      <w:rPr>
        <w:rFonts w:cs="Times New Roman"/>
      </w:rPr>
    </w:lvl>
    <w:lvl w:ilvl="4" w:tplc="04090019" w:tentative="1">
      <w:start w:val="1"/>
      <w:numFmt w:val="lowerLetter"/>
      <w:lvlText w:val="%5."/>
      <w:lvlJc w:val="left"/>
      <w:pPr>
        <w:tabs>
          <w:tab w:val="num" w:pos="4327"/>
        </w:tabs>
        <w:ind w:left="4327" w:hanging="360"/>
      </w:pPr>
      <w:rPr>
        <w:rFonts w:cs="Times New Roman"/>
      </w:rPr>
    </w:lvl>
    <w:lvl w:ilvl="5" w:tplc="0409001B" w:tentative="1">
      <w:start w:val="1"/>
      <w:numFmt w:val="lowerRoman"/>
      <w:lvlText w:val="%6."/>
      <w:lvlJc w:val="right"/>
      <w:pPr>
        <w:tabs>
          <w:tab w:val="num" w:pos="5047"/>
        </w:tabs>
        <w:ind w:left="5047" w:hanging="180"/>
      </w:pPr>
      <w:rPr>
        <w:rFonts w:cs="Times New Roman"/>
      </w:rPr>
    </w:lvl>
    <w:lvl w:ilvl="6" w:tplc="0409000F" w:tentative="1">
      <w:start w:val="1"/>
      <w:numFmt w:val="decimal"/>
      <w:lvlText w:val="%7."/>
      <w:lvlJc w:val="left"/>
      <w:pPr>
        <w:tabs>
          <w:tab w:val="num" w:pos="5767"/>
        </w:tabs>
        <w:ind w:left="5767" w:hanging="360"/>
      </w:pPr>
      <w:rPr>
        <w:rFonts w:cs="Times New Roman"/>
      </w:rPr>
    </w:lvl>
    <w:lvl w:ilvl="7" w:tplc="04090019" w:tentative="1">
      <w:start w:val="1"/>
      <w:numFmt w:val="lowerLetter"/>
      <w:lvlText w:val="%8."/>
      <w:lvlJc w:val="left"/>
      <w:pPr>
        <w:tabs>
          <w:tab w:val="num" w:pos="6487"/>
        </w:tabs>
        <w:ind w:left="6487" w:hanging="360"/>
      </w:pPr>
      <w:rPr>
        <w:rFonts w:cs="Times New Roman"/>
      </w:rPr>
    </w:lvl>
    <w:lvl w:ilvl="8" w:tplc="0409001B" w:tentative="1">
      <w:start w:val="1"/>
      <w:numFmt w:val="lowerRoman"/>
      <w:lvlText w:val="%9."/>
      <w:lvlJc w:val="right"/>
      <w:pPr>
        <w:tabs>
          <w:tab w:val="num" w:pos="7207"/>
        </w:tabs>
        <w:ind w:left="7207" w:hanging="180"/>
      </w:pPr>
      <w:rPr>
        <w:rFonts w:cs="Times New Roman"/>
      </w:rPr>
    </w:lvl>
  </w:abstractNum>
  <w:abstractNum w:abstractNumId="24" w15:restartNumberingAfterBreak="0">
    <w:nsid w:val="3BA618B0"/>
    <w:multiLevelType w:val="hybridMultilevel"/>
    <w:tmpl w:val="391A2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201977"/>
    <w:multiLevelType w:val="hybridMultilevel"/>
    <w:tmpl w:val="7C0C47E6"/>
    <w:lvl w:ilvl="0" w:tplc="B992A960">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143587A"/>
    <w:multiLevelType w:val="hybridMultilevel"/>
    <w:tmpl w:val="107A7B72"/>
    <w:lvl w:ilvl="0" w:tplc="3864C9B0">
      <w:start w:val="1"/>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7" w15:restartNumberingAfterBreak="0">
    <w:nsid w:val="420D34DB"/>
    <w:multiLevelType w:val="hybridMultilevel"/>
    <w:tmpl w:val="0316A8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5192104"/>
    <w:multiLevelType w:val="hybridMultilevel"/>
    <w:tmpl w:val="391A2B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B5D26"/>
    <w:multiLevelType w:val="hybridMultilevel"/>
    <w:tmpl w:val="7D0A530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5B150A9"/>
    <w:multiLevelType w:val="hybridMultilevel"/>
    <w:tmpl w:val="3D4865F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15:restartNumberingAfterBreak="0">
    <w:nsid w:val="466548FF"/>
    <w:multiLevelType w:val="hybridMultilevel"/>
    <w:tmpl w:val="38F470BA"/>
    <w:lvl w:ilvl="0" w:tplc="D3F857C0">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4974C7"/>
    <w:multiLevelType w:val="hybridMultilevel"/>
    <w:tmpl w:val="1D6AE72C"/>
    <w:lvl w:ilvl="0" w:tplc="853E05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B985D48"/>
    <w:multiLevelType w:val="hybridMultilevel"/>
    <w:tmpl w:val="DEB43A40"/>
    <w:lvl w:ilvl="0" w:tplc="9286BEE6">
      <w:start w:val="1"/>
      <w:numFmt w:val="decimal"/>
      <w:lvlText w:val="%1."/>
      <w:lvlJc w:val="left"/>
      <w:pPr>
        <w:tabs>
          <w:tab w:val="num" w:pos="1807"/>
        </w:tabs>
        <w:ind w:left="1807" w:hanging="360"/>
      </w:pPr>
      <w:rPr>
        <w:rFonts w:cs="Times New Roman" w:hint="default"/>
        <w:u w:val="none"/>
      </w:rPr>
    </w:lvl>
    <w:lvl w:ilvl="1" w:tplc="04090019" w:tentative="1">
      <w:start w:val="1"/>
      <w:numFmt w:val="lowerLetter"/>
      <w:lvlText w:val="%2."/>
      <w:lvlJc w:val="left"/>
      <w:pPr>
        <w:tabs>
          <w:tab w:val="num" w:pos="2167"/>
        </w:tabs>
        <w:ind w:left="2167" w:hanging="360"/>
      </w:pPr>
      <w:rPr>
        <w:rFonts w:cs="Times New Roman"/>
      </w:rPr>
    </w:lvl>
    <w:lvl w:ilvl="2" w:tplc="0409001B" w:tentative="1">
      <w:start w:val="1"/>
      <w:numFmt w:val="lowerRoman"/>
      <w:lvlText w:val="%3."/>
      <w:lvlJc w:val="right"/>
      <w:pPr>
        <w:tabs>
          <w:tab w:val="num" w:pos="2887"/>
        </w:tabs>
        <w:ind w:left="2887" w:hanging="180"/>
      </w:pPr>
      <w:rPr>
        <w:rFonts w:cs="Times New Roman"/>
      </w:rPr>
    </w:lvl>
    <w:lvl w:ilvl="3" w:tplc="0409000F" w:tentative="1">
      <w:start w:val="1"/>
      <w:numFmt w:val="decimal"/>
      <w:lvlText w:val="%4."/>
      <w:lvlJc w:val="left"/>
      <w:pPr>
        <w:tabs>
          <w:tab w:val="num" w:pos="3607"/>
        </w:tabs>
        <w:ind w:left="3607" w:hanging="360"/>
      </w:pPr>
      <w:rPr>
        <w:rFonts w:cs="Times New Roman"/>
      </w:rPr>
    </w:lvl>
    <w:lvl w:ilvl="4" w:tplc="04090019" w:tentative="1">
      <w:start w:val="1"/>
      <w:numFmt w:val="lowerLetter"/>
      <w:lvlText w:val="%5."/>
      <w:lvlJc w:val="left"/>
      <w:pPr>
        <w:tabs>
          <w:tab w:val="num" w:pos="4327"/>
        </w:tabs>
        <w:ind w:left="4327" w:hanging="360"/>
      </w:pPr>
      <w:rPr>
        <w:rFonts w:cs="Times New Roman"/>
      </w:rPr>
    </w:lvl>
    <w:lvl w:ilvl="5" w:tplc="0409001B" w:tentative="1">
      <w:start w:val="1"/>
      <w:numFmt w:val="lowerRoman"/>
      <w:lvlText w:val="%6."/>
      <w:lvlJc w:val="right"/>
      <w:pPr>
        <w:tabs>
          <w:tab w:val="num" w:pos="5047"/>
        </w:tabs>
        <w:ind w:left="5047" w:hanging="180"/>
      </w:pPr>
      <w:rPr>
        <w:rFonts w:cs="Times New Roman"/>
      </w:rPr>
    </w:lvl>
    <w:lvl w:ilvl="6" w:tplc="0409000F" w:tentative="1">
      <w:start w:val="1"/>
      <w:numFmt w:val="decimal"/>
      <w:lvlText w:val="%7."/>
      <w:lvlJc w:val="left"/>
      <w:pPr>
        <w:tabs>
          <w:tab w:val="num" w:pos="5767"/>
        </w:tabs>
        <w:ind w:left="5767" w:hanging="360"/>
      </w:pPr>
      <w:rPr>
        <w:rFonts w:cs="Times New Roman"/>
      </w:rPr>
    </w:lvl>
    <w:lvl w:ilvl="7" w:tplc="04090019" w:tentative="1">
      <w:start w:val="1"/>
      <w:numFmt w:val="lowerLetter"/>
      <w:lvlText w:val="%8."/>
      <w:lvlJc w:val="left"/>
      <w:pPr>
        <w:tabs>
          <w:tab w:val="num" w:pos="6487"/>
        </w:tabs>
        <w:ind w:left="6487" w:hanging="360"/>
      </w:pPr>
      <w:rPr>
        <w:rFonts w:cs="Times New Roman"/>
      </w:rPr>
    </w:lvl>
    <w:lvl w:ilvl="8" w:tplc="0409001B" w:tentative="1">
      <w:start w:val="1"/>
      <w:numFmt w:val="lowerRoman"/>
      <w:lvlText w:val="%9."/>
      <w:lvlJc w:val="right"/>
      <w:pPr>
        <w:tabs>
          <w:tab w:val="num" w:pos="7207"/>
        </w:tabs>
        <w:ind w:left="7207" w:hanging="180"/>
      </w:pPr>
      <w:rPr>
        <w:rFonts w:cs="Times New Roman"/>
      </w:rPr>
    </w:lvl>
  </w:abstractNum>
  <w:abstractNum w:abstractNumId="34" w15:restartNumberingAfterBreak="0">
    <w:nsid w:val="518D44BF"/>
    <w:multiLevelType w:val="hybridMultilevel"/>
    <w:tmpl w:val="C5FA92EE"/>
    <w:lvl w:ilvl="0" w:tplc="9E7807C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1F32477"/>
    <w:multiLevelType w:val="hybridMultilevel"/>
    <w:tmpl w:val="F774A376"/>
    <w:lvl w:ilvl="0" w:tplc="0409000F">
      <w:start w:val="1"/>
      <w:numFmt w:val="decimal"/>
      <w:lvlText w:val="%1."/>
      <w:lvlJc w:val="left"/>
      <w:pPr>
        <w:tabs>
          <w:tab w:val="num" w:pos="720"/>
        </w:tabs>
        <w:ind w:left="720" w:hanging="360"/>
      </w:pPr>
    </w:lvl>
    <w:lvl w:ilvl="1" w:tplc="9600F528">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35B0C68"/>
    <w:multiLevelType w:val="hybridMultilevel"/>
    <w:tmpl w:val="7C0C47E6"/>
    <w:lvl w:ilvl="0" w:tplc="B992A960">
      <w:start w:val="6"/>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54435258"/>
    <w:multiLevelType w:val="singleLevel"/>
    <w:tmpl w:val="FA1EDF28"/>
    <w:lvl w:ilvl="0">
      <w:start w:val="1"/>
      <w:numFmt w:val="lowerLetter"/>
      <w:lvlText w:val="%1."/>
      <w:legacy w:legacy="1" w:legacySpace="120" w:legacyIndent="360"/>
      <w:lvlJc w:val="left"/>
      <w:pPr>
        <w:ind w:left="1170" w:hanging="360"/>
      </w:pPr>
    </w:lvl>
  </w:abstractNum>
  <w:abstractNum w:abstractNumId="38" w15:restartNumberingAfterBreak="0">
    <w:nsid w:val="55781CA4"/>
    <w:multiLevelType w:val="hybridMultilevel"/>
    <w:tmpl w:val="5FA2564C"/>
    <w:lvl w:ilvl="0" w:tplc="CF78C5A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57121C79"/>
    <w:multiLevelType w:val="hybridMultilevel"/>
    <w:tmpl w:val="960CE4E8"/>
    <w:lvl w:ilvl="0" w:tplc="6334284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58DA6928"/>
    <w:multiLevelType w:val="hybridMultilevel"/>
    <w:tmpl w:val="E1E493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B702D91"/>
    <w:multiLevelType w:val="hybridMultilevel"/>
    <w:tmpl w:val="55F2B596"/>
    <w:lvl w:ilvl="0" w:tplc="3864C9B0">
      <w:start w:val="1"/>
      <w:numFmt w:val="upperLetter"/>
      <w:lvlText w:val="%1."/>
      <w:lvlJc w:val="left"/>
      <w:pPr>
        <w:tabs>
          <w:tab w:val="num" w:pos="2160"/>
        </w:tabs>
        <w:ind w:left="2160" w:hanging="720"/>
      </w:pPr>
      <w:rPr>
        <w:rFonts w:hint="default"/>
      </w:rPr>
    </w:lvl>
    <w:lvl w:ilvl="1" w:tplc="0409001B">
      <w:start w:val="1"/>
      <w:numFmt w:val="lowerRoman"/>
      <w:lvlText w:val="%2."/>
      <w:lvlJc w:val="righ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60560027"/>
    <w:multiLevelType w:val="hybridMultilevel"/>
    <w:tmpl w:val="B6C08E5A"/>
    <w:lvl w:ilvl="0" w:tplc="15049C26">
      <w:start w:val="1"/>
      <w:numFmt w:val="decimal"/>
      <w:lvlText w:val="%1."/>
      <w:lvlJc w:val="left"/>
      <w:pPr>
        <w:tabs>
          <w:tab w:val="num" w:pos="720"/>
        </w:tabs>
        <w:ind w:left="0" w:firstLine="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15:restartNumberingAfterBreak="0">
    <w:nsid w:val="61CE742F"/>
    <w:multiLevelType w:val="hybridMultilevel"/>
    <w:tmpl w:val="C9F698C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7531DA9"/>
    <w:multiLevelType w:val="hybridMultilevel"/>
    <w:tmpl w:val="4178E43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D43EC554">
      <w:start w:val="1"/>
      <w:numFmt w:val="upperRoman"/>
      <w:lvlText w:val="%3."/>
      <w:lvlJc w:val="left"/>
      <w:pPr>
        <w:tabs>
          <w:tab w:val="num" w:pos="2700"/>
        </w:tabs>
        <w:ind w:left="2700" w:hanging="720"/>
      </w:pPr>
      <w:rPr>
        <w:rFonts w:hint="default"/>
      </w:rPr>
    </w:lvl>
    <w:lvl w:ilvl="3" w:tplc="51C2D392">
      <w:start w:val="1"/>
      <w:numFmt w:val="upperLetter"/>
      <w:lvlText w:val="%4."/>
      <w:lvlJc w:val="left"/>
      <w:pPr>
        <w:tabs>
          <w:tab w:val="num" w:pos="2910"/>
        </w:tabs>
        <w:ind w:left="2910" w:hanging="39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D93727D"/>
    <w:multiLevelType w:val="hybridMultilevel"/>
    <w:tmpl w:val="63367DE8"/>
    <w:lvl w:ilvl="0" w:tplc="083069D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6FDA549E"/>
    <w:multiLevelType w:val="hybridMultilevel"/>
    <w:tmpl w:val="97CE415E"/>
    <w:lvl w:ilvl="0" w:tplc="5F92D680">
      <w:start w:val="1"/>
      <w:numFmt w:val="decimal"/>
      <w:lvlText w:val="(%1)"/>
      <w:lvlJc w:val="left"/>
      <w:pPr>
        <w:tabs>
          <w:tab w:val="num" w:pos="1815"/>
        </w:tabs>
        <w:ind w:left="1815" w:hanging="105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7" w15:restartNumberingAfterBreak="0">
    <w:nsid w:val="718E23D3"/>
    <w:multiLevelType w:val="hybridMultilevel"/>
    <w:tmpl w:val="33DE46AA"/>
    <w:lvl w:ilvl="0" w:tplc="AAF868E6">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8" w15:restartNumberingAfterBreak="0">
    <w:nsid w:val="72C40E77"/>
    <w:multiLevelType w:val="hybridMultilevel"/>
    <w:tmpl w:val="1FC676C6"/>
    <w:lvl w:ilvl="0" w:tplc="3874063A">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15:restartNumberingAfterBreak="0">
    <w:nsid w:val="76AC7242"/>
    <w:multiLevelType w:val="multilevel"/>
    <w:tmpl w:val="3ADA4E8A"/>
    <w:lvl w:ilvl="0">
      <w:start w:val="3"/>
      <w:numFmt w:val="upp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0" w15:restartNumberingAfterBreak="0">
    <w:nsid w:val="77E2748B"/>
    <w:multiLevelType w:val="hybridMultilevel"/>
    <w:tmpl w:val="86562A3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1" w15:restartNumberingAfterBreak="0">
    <w:nsid w:val="780E0D5C"/>
    <w:multiLevelType w:val="hybridMultilevel"/>
    <w:tmpl w:val="32E6FFD4"/>
    <w:lvl w:ilvl="0" w:tplc="A802EC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9601936"/>
    <w:multiLevelType w:val="hybridMultilevel"/>
    <w:tmpl w:val="821869CC"/>
    <w:lvl w:ilvl="0" w:tplc="267CC2EC">
      <w:start w:val="1"/>
      <w:numFmt w:val="decimal"/>
      <w:lvlText w:val="%1."/>
      <w:lvlJc w:val="left"/>
      <w:pPr>
        <w:tabs>
          <w:tab w:val="num" w:pos="720"/>
        </w:tabs>
        <w:ind w:left="72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9F57B47"/>
    <w:multiLevelType w:val="hybridMultilevel"/>
    <w:tmpl w:val="676637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B3B64D4"/>
    <w:multiLevelType w:val="hybridMultilevel"/>
    <w:tmpl w:val="FD007E98"/>
    <w:lvl w:ilvl="0" w:tplc="F148E42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7EB35BFA"/>
    <w:multiLevelType w:val="hybridMultilevel"/>
    <w:tmpl w:val="7102C654"/>
    <w:lvl w:ilvl="0" w:tplc="2B84D7AC">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lvl w:ilvl="0">
        <w:start w:val="1"/>
        <w:numFmt w:val="bullet"/>
        <w:lvlText w:val=""/>
        <w:legacy w:legacy="1" w:legacySpace="0" w:legacyIndent="360"/>
        <w:lvlJc w:val="left"/>
        <w:pPr>
          <w:ind w:left="2520" w:hanging="360"/>
        </w:pPr>
        <w:rPr>
          <w:rFonts w:ascii="Symbol" w:hAnsi="Symbol" w:hint="default"/>
        </w:rPr>
      </w:lvl>
    </w:lvlOverride>
  </w:num>
  <w:num w:numId="2">
    <w:abstractNumId w:val="55"/>
  </w:num>
  <w:num w:numId="3">
    <w:abstractNumId w:val="41"/>
  </w:num>
  <w:num w:numId="4">
    <w:abstractNumId w:val="18"/>
  </w:num>
  <w:num w:numId="5">
    <w:abstractNumId w:val="50"/>
  </w:num>
  <w:num w:numId="6">
    <w:abstractNumId w:val="40"/>
  </w:num>
  <w:num w:numId="7">
    <w:abstractNumId w:val="19"/>
  </w:num>
  <w:num w:numId="8">
    <w:abstractNumId w:val="21"/>
  </w:num>
  <w:num w:numId="9">
    <w:abstractNumId w:val="35"/>
  </w:num>
  <w:num w:numId="10">
    <w:abstractNumId w:val="7"/>
  </w:num>
  <w:num w:numId="11">
    <w:abstractNumId w:val="34"/>
  </w:num>
  <w:num w:numId="12">
    <w:abstractNumId w:val="13"/>
  </w:num>
  <w:num w:numId="13">
    <w:abstractNumId w:val="29"/>
  </w:num>
  <w:num w:numId="14">
    <w:abstractNumId w:val="20"/>
  </w:num>
  <w:num w:numId="15">
    <w:abstractNumId w:val="46"/>
  </w:num>
  <w:num w:numId="16">
    <w:abstractNumId w:val="45"/>
  </w:num>
  <w:num w:numId="17">
    <w:abstractNumId w:val="30"/>
  </w:num>
  <w:num w:numId="18">
    <w:abstractNumId w:val="6"/>
  </w:num>
  <w:num w:numId="19">
    <w:abstractNumId w:val="54"/>
  </w:num>
  <w:num w:numId="20">
    <w:abstractNumId w:val="3"/>
  </w:num>
  <w:num w:numId="21">
    <w:abstractNumId w:val="43"/>
  </w:num>
  <w:num w:numId="22">
    <w:abstractNumId w:val="44"/>
  </w:num>
  <w:num w:numId="23">
    <w:abstractNumId w:val="8"/>
  </w:num>
  <w:num w:numId="24">
    <w:abstractNumId w:val="39"/>
  </w:num>
  <w:num w:numId="25">
    <w:abstractNumId w:val="9"/>
  </w:num>
  <w:num w:numId="26">
    <w:abstractNumId w:val="15"/>
  </w:num>
  <w:num w:numId="27">
    <w:abstractNumId w:val="53"/>
  </w:num>
  <w:num w:numId="28">
    <w:abstractNumId w:val="38"/>
  </w:num>
  <w:num w:numId="29">
    <w:abstractNumId w:val="36"/>
  </w:num>
  <w:num w:numId="30">
    <w:abstractNumId w:val="26"/>
  </w:num>
  <w:num w:numId="31">
    <w:abstractNumId w:val="48"/>
  </w:num>
  <w:num w:numId="32">
    <w:abstractNumId w:val="49"/>
  </w:num>
  <w:num w:numId="33">
    <w:abstractNumId w:val="2"/>
  </w:num>
  <w:num w:numId="34">
    <w:abstractNumId w:val="10"/>
  </w:num>
  <w:num w:numId="35">
    <w:abstractNumId w:val="11"/>
  </w:num>
  <w:num w:numId="36">
    <w:abstractNumId w:val="25"/>
  </w:num>
  <w:num w:numId="37">
    <w:abstractNumId w:val="24"/>
  </w:num>
  <w:num w:numId="38">
    <w:abstractNumId w:val="28"/>
  </w:num>
  <w:num w:numId="39">
    <w:abstractNumId w:val="17"/>
  </w:num>
  <w:num w:numId="40">
    <w:abstractNumId w:val="51"/>
  </w:num>
  <w:num w:numId="41">
    <w:abstractNumId w:val="31"/>
  </w:num>
  <w:num w:numId="42">
    <w:abstractNumId w:val="37"/>
  </w:num>
  <w:num w:numId="43">
    <w:abstractNumId w:val="47"/>
  </w:num>
  <w:num w:numId="44">
    <w:abstractNumId w:val="5"/>
  </w:num>
  <w:num w:numId="45">
    <w:abstractNumId w:val="4"/>
  </w:num>
  <w:num w:numId="46">
    <w:abstractNumId w:val="52"/>
  </w:num>
  <w:num w:numId="47">
    <w:abstractNumId w:val="27"/>
  </w:num>
  <w:num w:numId="48">
    <w:abstractNumId w:val="1"/>
  </w:num>
  <w:num w:numId="49">
    <w:abstractNumId w:val="42"/>
  </w:num>
  <w:num w:numId="50">
    <w:abstractNumId w:val="16"/>
  </w:num>
  <w:num w:numId="51">
    <w:abstractNumId w:val="12"/>
  </w:num>
  <w:num w:numId="52">
    <w:abstractNumId w:val="22"/>
  </w:num>
  <w:num w:numId="53">
    <w:abstractNumId w:val="14"/>
  </w:num>
  <w:num w:numId="54">
    <w:abstractNumId w:val="33"/>
  </w:num>
  <w:num w:numId="55">
    <w:abstractNumId w:val="23"/>
  </w:num>
  <w:num w:numId="56">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47B"/>
    <w:rsid w:val="0001290F"/>
    <w:rsid w:val="00013337"/>
    <w:rsid w:val="00014BCB"/>
    <w:rsid w:val="0002502E"/>
    <w:rsid w:val="00031F0C"/>
    <w:rsid w:val="000322A3"/>
    <w:rsid w:val="00033A0A"/>
    <w:rsid w:val="00040068"/>
    <w:rsid w:val="00046A94"/>
    <w:rsid w:val="0004794B"/>
    <w:rsid w:val="00047A1B"/>
    <w:rsid w:val="0005031E"/>
    <w:rsid w:val="0005658A"/>
    <w:rsid w:val="00062D40"/>
    <w:rsid w:val="000657BB"/>
    <w:rsid w:val="000669B6"/>
    <w:rsid w:val="000671DC"/>
    <w:rsid w:val="00071A2A"/>
    <w:rsid w:val="00094DEA"/>
    <w:rsid w:val="000A0EBF"/>
    <w:rsid w:val="000B3202"/>
    <w:rsid w:val="000B6689"/>
    <w:rsid w:val="000C22CB"/>
    <w:rsid w:val="000C6BB3"/>
    <w:rsid w:val="000D057D"/>
    <w:rsid w:val="000D5981"/>
    <w:rsid w:val="000D6A46"/>
    <w:rsid w:val="000E295D"/>
    <w:rsid w:val="000E3441"/>
    <w:rsid w:val="000E496F"/>
    <w:rsid w:val="000F2448"/>
    <w:rsid w:val="000F3214"/>
    <w:rsid w:val="000F46BB"/>
    <w:rsid w:val="00102AB9"/>
    <w:rsid w:val="0010587D"/>
    <w:rsid w:val="00112C46"/>
    <w:rsid w:val="00125188"/>
    <w:rsid w:val="0012555A"/>
    <w:rsid w:val="00131B37"/>
    <w:rsid w:val="00136691"/>
    <w:rsid w:val="00144230"/>
    <w:rsid w:val="00147EB0"/>
    <w:rsid w:val="0015462D"/>
    <w:rsid w:val="00166483"/>
    <w:rsid w:val="00170885"/>
    <w:rsid w:val="001864DC"/>
    <w:rsid w:val="00191AB3"/>
    <w:rsid w:val="00191CBC"/>
    <w:rsid w:val="00194FC1"/>
    <w:rsid w:val="001A4FE6"/>
    <w:rsid w:val="001A68A2"/>
    <w:rsid w:val="001A7BE7"/>
    <w:rsid w:val="001B173B"/>
    <w:rsid w:val="001C00D9"/>
    <w:rsid w:val="001C0564"/>
    <w:rsid w:val="001C1388"/>
    <w:rsid w:val="001C1B72"/>
    <w:rsid w:val="001C28B9"/>
    <w:rsid w:val="001C3C45"/>
    <w:rsid w:val="001C4D7B"/>
    <w:rsid w:val="001C4FCD"/>
    <w:rsid w:val="001C56CA"/>
    <w:rsid w:val="001C6E16"/>
    <w:rsid w:val="001C70CF"/>
    <w:rsid w:val="001D01D8"/>
    <w:rsid w:val="001D0731"/>
    <w:rsid w:val="001D21A8"/>
    <w:rsid w:val="001E001E"/>
    <w:rsid w:val="001E0E31"/>
    <w:rsid w:val="001E306A"/>
    <w:rsid w:val="001F2735"/>
    <w:rsid w:val="002121D6"/>
    <w:rsid w:val="0021610D"/>
    <w:rsid w:val="00222563"/>
    <w:rsid w:val="002261D6"/>
    <w:rsid w:val="00231281"/>
    <w:rsid w:val="00240380"/>
    <w:rsid w:val="002419AB"/>
    <w:rsid w:val="00246E79"/>
    <w:rsid w:val="00251E93"/>
    <w:rsid w:val="0025453F"/>
    <w:rsid w:val="00254873"/>
    <w:rsid w:val="00256135"/>
    <w:rsid w:val="0025768C"/>
    <w:rsid w:val="00263F13"/>
    <w:rsid w:val="00276DD5"/>
    <w:rsid w:val="00277358"/>
    <w:rsid w:val="00285F42"/>
    <w:rsid w:val="00286A41"/>
    <w:rsid w:val="00291B66"/>
    <w:rsid w:val="00294E65"/>
    <w:rsid w:val="00297E09"/>
    <w:rsid w:val="002A098C"/>
    <w:rsid w:val="002A22FB"/>
    <w:rsid w:val="002B1148"/>
    <w:rsid w:val="002B3AF4"/>
    <w:rsid w:val="002B6951"/>
    <w:rsid w:val="002C03E6"/>
    <w:rsid w:val="002C0DA6"/>
    <w:rsid w:val="002C55CF"/>
    <w:rsid w:val="002C60BF"/>
    <w:rsid w:val="002C75D3"/>
    <w:rsid w:val="002D1D0E"/>
    <w:rsid w:val="002E4E25"/>
    <w:rsid w:val="002E5D1D"/>
    <w:rsid w:val="002F1731"/>
    <w:rsid w:val="002F1CB3"/>
    <w:rsid w:val="002F7CB3"/>
    <w:rsid w:val="00303338"/>
    <w:rsid w:val="0030368D"/>
    <w:rsid w:val="0030633D"/>
    <w:rsid w:val="003134A4"/>
    <w:rsid w:val="00317DA1"/>
    <w:rsid w:val="00322012"/>
    <w:rsid w:val="003249FE"/>
    <w:rsid w:val="003261AE"/>
    <w:rsid w:val="003273A9"/>
    <w:rsid w:val="00330636"/>
    <w:rsid w:val="00331740"/>
    <w:rsid w:val="003324C4"/>
    <w:rsid w:val="003336F8"/>
    <w:rsid w:val="00341797"/>
    <w:rsid w:val="00341D90"/>
    <w:rsid w:val="0034401B"/>
    <w:rsid w:val="003469EC"/>
    <w:rsid w:val="00356F4F"/>
    <w:rsid w:val="00360B24"/>
    <w:rsid w:val="00361058"/>
    <w:rsid w:val="003654A3"/>
    <w:rsid w:val="00365532"/>
    <w:rsid w:val="00383D58"/>
    <w:rsid w:val="003A1DE9"/>
    <w:rsid w:val="003A5C65"/>
    <w:rsid w:val="003A6BEE"/>
    <w:rsid w:val="003B566B"/>
    <w:rsid w:val="003B7936"/>
    <w:rsid w:val="003C0B10"/>
    <w:rsid w:val="003C2E4C"/>
    <w:rsid w:val="003C3F41"/>
    <w:rsid w:val="003C73D6"/>
    <w:rsid w:val="003D4F0B"/>
    <w:rsid w:val="003E08A3"/>
    <w:rsid w:val="003E0F05"/>
    <w:rsid w:val="003E52DF"/>
    <w:rsid w:val="00400BAD"/>
    <w:rsid w:val="004020D3"/>
    <w:rsid w:val="0040419B"/>
    <w:rsid w:val="00407BA4"/>
    <w:rsid w:val="00410506"/>
    <w:rsid w:val="00413FF2"/>
    <w:rsid w:val="004163F4"/>
    <w:rsid w:val="0041710D"/>
    <w:rsid w:val="00421542"/>
    <w:rsid w:val="0042404A"/>
    <w:rsid w:val="00424738"/>
    <w:rsid w:val="00424C43"/>
    <w:rsid w:val="0043039B"/>
    <w:rsid w:val="00434C95"/>
    <w:rsid w:val="00435FC4"/>
    <w:rsid w:val="00442A3A"/>
    <w:rsid w:val="0044512E"/>
    <w:rsid w:val="004538EB"/>
    <w:rsid w:val="00453F7E"/>
    <w:rsid w:val="004578B2"/>
    <w:rsid w:val="00462FD2"/>
    <w:rsid w:val="00465996"/>
    <w:rsid w:val="004666BD"/>
    <w:rsid w:val="00485895"/>
    <w:rsid w:val="00485E8B"/>
    <w:rsid w:val="00487799"/>
    <w:rsid w:val="00490C0D"/>
    <w:rsid w:val="00493E3C"/>
    <w:rsid w:val="00493F9C"/>
    <w:rsid w:val="0049617E"/>
    <w:rsid w:val="004A061D"/>
    <w:rsid w:val="004A5302"/>
    <w:rsid w:val="004B1AFD"/>
    <w:rsid w:val="004B6665"/>
    <w:rsid w:val="004C45B7"/>
    <w:rsid w:val="004C781F"/>
    <w:rsid w:val="004D2F90"/>
    <w:rsid w:val="004D3BE5"/>
    <w:rsid w:val="004E15D1"/>
    <w:rsid w:val="004E619C"/>
    <w:rsid w:val="004F0EF6"/>
    <w:rsid w:val="004F455E"/>
    <w:rsid w:val="00502359"/>
    <w:rsid w:val="005024E3"/>
    <w:rsid w:val="00502B57"/>
    <w:rsid w:val="005034C5"/>
    <w:rsid w:val="005067EE"/>
    <w:rsid w:val="005074FE"/>
    <w:rsid w:val="00507EC5"/>
    <w:rsid w:val="00510787"/>
    <w:rsid w:val="00510A16"/>
    <w:rsid w:val="00514AFF"/>
    <w:rsid w:val="00517F33"/>
    <w:rsid w:val="00522CF5"/>
    <w:rsid w:val="00522D3C"/>
    <w:rsid w:val="005240F5"/>
    <w:rsid w:val="00524BD9"/>
    <w:rsid w:val="0052504E"/>
    <w:rsid w:val="00525C7B"/>
    <w:rsid w:val="00527AF7"/>
    <w:rsid w:val="005317B0"/>
    <w:rsid w:val="00537B16"/>
    <w:rsid w:val="00537D05"/>
    <w:rsid w:val="00552640"/>
    <w:rsid w:val="005541B2"/>
    <w:rsid w:val="00561E0E"/>
    <w:rsid w:val="00563791"/>
    <w:rsid w:val="005637D7"/>
    <w:rsid w:val="005654BE"/>
    <w:rsid w:val="005658FA"/>
    <w:rsid w:val="00565C2E"/>
    <w:rsid w:val="0056631E"/>
    <w:rsid w:val="005728CA"/>
    <w:rsid w:val="00586979"/>
    <w:rsid w:val="00587069"/>
    <w:rsid w:val="005904E0"/>
    <w:rsid w:val="005907AA"/>
    <w:rsid w:val="005912EA"/>
    <w:rsid w:val="00591875"/>
    <w:rsid w:val="00592A75"/>
    <w:rsid w:val="005942D6"/>
    <w:rsid w:val="005A585A"/>
    <w:rsid w:val="005B021F"/>
    <w:rsid w:val="005B5D6A"/>
    <w:rsid w:val="005B677B"/>
    <w:rsid w:val="005B6F4F"/>
    <w:rsid w:val="005C027A"/>
    <w:rsid w:val="005C1CA0"/>
    <w:rsid w:val="005D5085"/>
    <w:rsid w:val="005D69A3"/>
    <w:rsid w:val="005E05A3"/>
    <w:rsid w:val="005E2EC0"/>
    <w:rsid w:val="005E347B"/>
    <w:rsid w:val="005F1D13"/>
    <w:rsid w:val="005F533D"/>
    <w:rsid w:val="005F563A"/>
    <w:rsid w:val="00602EE0"/>
    <w:rsid w:val="006064BE"/>
    <w:rsid w:val="00606D1F"/>
    <w:rsid w:val="006075D7"/>
    <w:rsid w:val="00607EF8"/>
    <w:rsid w:val="00607F7B"/>
    <w:rsid w:val="00610A32"/>
    <w:rsid w:val="0061381E"/>
    <w:rsid w:val="006141FE"/>
    <w:rsid w:val="00615011"/>
    <w:rsid w:val="00617902"/>
    <w:rsid w:val="0062053E"/>
    <w:rsid w:val="00624B15"/>
    <w:rsid w:val="00627010"/>
    <w:rsid w:val="00630225"/>
    <w:rsid w:val="00631E3B"/>
    <w:rsid w:val="0063429B"/>
    <w:rsid w:val="0063441B"/>
    <w:rsid w:val="00646E44"/>
    <w:rsid w:val="00650BEB"/>
    <w:rsid w:val="00653420"/>
    <w:rsid w:val="0066052D"/>
    <w:rsid w:val="00660B05"/>
    <w:rsid w:val="0066788A"/>
    <w:rsid w:val="0067021E"/>
    <w:rsid w:val="006705EF"/>
    <w:rsid w:val="006745E7"/>
    <w:rsid w:val="006759D4"/>
    <w:rsid w:val="006763E1"/>
    <w:rsid w:val="0068162A"/>
    <w:rsid w:val="0068242A"/>
    <w:rsid w:val="00687942"/>
    <w:rsid w:val="00687E54"/>
    <w:rsid w:val="006B1847"/>
    <w:rsid w:val="006B2143"/>
    <w:rsid w:val="006B3859"/>
    <w:rsid w:val="006D03C5"/>
    <w:rsid w:val="006D36C9"/>
    <w:rsid w:val="006D5120"/>
    <w:rsid w:val="006D7A1A"/>
    <w:rsid w:val="006E4E44"/>
    <w:rsid w:val="007003ED"/>
    <w:rsid w:val="007024C5"/>
    <w:rsid w:val="007061A9"/>
    <w:rsid w:val="007123CD"/>
    <w:rsid w:val="007351F6"/>
    <w:rsid w:val="0073619C"/>
    <w:rsid w:val="00736DE9"/>
    <w:rsid w:val="0074438F"/>
    <w:rsid w:val="007445A8"/>
    <w:rsid w:val="00752666"/>
    <w:rsid w:val="00760D4B"/>
    <w:rsid w:val="00763758"/>
    <w:rsid w:val="00764B88"/>
    <w:rsid w:val="007657BA"/>
    <w:rsid w:val="00765CE6"/>
    <w:rsid w:val="00766B34"/>
    <w:rsid w:val="00774303"/>
    <w:rsid w:val="00774BB3"/>
    <w:rsid w:val="00786688"/>
    <w:rsid w:val="007922BE"/>
    <w:rsid w:val="007960CD"/>
    <w:rsid w:val="007A5893"/>
    <w:rsid w:val="007B3FEA"/>
    <w:rsid w:val="007B641F"/>
    <w:rsid w:val="007C5B17"/>
    <w:rsid w:val="007D66A6"/>
    <w:rsid w:val="007E077B"/>
    <w:rsid w:val="007E13F1"/>
    <w:rsid w:val="007E6C06"/>
    <w:rsid w:val="007E7BA7"/>
    <w:rsid w:val="007F2AD5"/>
    <w:rsid w:val="007F2F32"/>
    <w:rsid w:val="007F348F"/>
    <w:rsid w:val="008163C1"/>
    <w:rsid w:val="00822EED"/>
    <w:rsid w:val="00823710"/>
    <w:rsid w:val="00825C9D"/>
    <w:rsid w:val="00832B84"/>
    <w:rsid w:val="00832DEE"/>
    <w:rsid w:val="00837DC2"/>
    <w:rsid w:val="008407DC"/>
    <w:rsid w:val="00850543"/>
    <w:rsid w:val="00857A15"/>
    <w:rsid w:val="00861FEF"/>
    <w:rsid w:val="0086340A"/>
    <w:rsid w:val="00864C52"/>
    <w:rsid w:val="008654CD"/>
    <w:rsid w:val="00873E54"/>
    <w:rsid w:val="00882C13"/>
    <w:rsid w:val="008831BB"/>
    <w:rsid w:val="00893F50"/>
    <w:rsid w:val="008B1964"/>
    <w:rsid w:val="008B2D81"/>
    <w:rsid w:val="008B47FA"/>
    <w:rsid w:val="008B6262"/>
    <w:rsid w:val="008B74F4"/>
    <w:rsid w:val="008D17F7"/>
    <w:rsid w:val="008D6C66"/>
    <w:rsid w:val="008E0C4D"/>
    <w:rsid w:val="008E226C"/>
    <w:rsid w:val="008E56EB"/>
    <w:rsid w:val="00901B69"/>
    <w:rsid w:val="00901DC4"/>
    <w:rsid w:val="00906C4A"/>
    <w:rsid w:val="00910FE5"/>
    <w:rsid w:val="009176D3"/>
    <w:rsid w:val="0091779E"/>
    <w:rsid w:val="00927FB4"/>
    <w:rsid w:val="009329D3"/>
    <w:rsid w:val="00932A3C"/>
    <w:rsid w:val="0093304E"/>
    <w:rsid w:val="00935AB7"/>
    <w:rsid w:val="00935FC1"/>
    <w:rsid w:val="009360CE"/>
    <w:rsid w:val="0093631D"/>
    <w:rsid w:val="00942E95"/>
    <w:rsid w:val="009450D4"/>
    <w:rsid w:val="00950160"/>
    <w:rsid w:val="0095273B"/>
    <w:rsid w:val="00955FAB"/>
    <w:rsid w:val="00966DB9"/>
    <w:rsid w:val="00971468"/>
    <w:rsid w:val="009731BE"/>
    <w:rsid w:val="0097389D"/>
    <w:rsid w:val="00973FD6"/>
    <w:rsid w:val="00975BCD"/>
    <w:rsid w:val="00977571"/>
    <w:rsid w:val="00982990"/>
    <w:rsid w:val="00985D3B"/>
    <w:rsid w:val="0098646F"/>
    <w:rsid w:val="0099275A"/>
    <w:rsid w:val="00995677"/>
    <w:rsid w:val="00995C4F"/>
    <w:rsid w:val="00995F9E"/>
    <w:rsid w:val="00996F50"/>
    <w:rsid w:val="0099720D"/>
    <w:rsid w:val="009A5775"/>
    <w:rsid w:val="009B0136"/>
    <w:rsid w:val="009B1958"/>
    <w:rsid w:val="009B572B"/>
    <w:rsid w:val="009B7982"/>
    <w:rsid w:val="009C1212"/>
    <w:rsid w:val="009C2CF2"/>
    <w:rsid w:val="009C47E0"/>
    <w:rsid w:val="009C5B95"/>
    <w:rsid w:val="009D0AA6"/>
    <w:rsid w:val="009D4D73"/>
    <w:rsid w:val="009D6EE9"/>
    <w:rsid w:val="009E1662"/>
    <w:rsid w:val="009E1737"/>
    <w:rsid w:val="009E3F79"/>
    <w:rsid w:val="009E4285"/>
    <w:rsid w:val="009E4E55"/>
    <w:rsid w:val="009E52DA"/>
    <w:rsid w:val="009E52DD"/>
    <w:rsid w:val="009E57C1"/>
    <w:rsid w:val="009F2E76"/>
    <w:rsid w:val="009F4AF7"/>
    <w:rsid w:val="00A008C8"/>
    <w:rsid w:val="00A04E88"/>
    <w:rsid w:val="00A06D2A"/>
    <w:rsid w:val="00A07DC7"/>
    <w:rsid w:val="00A11417"/>
    <w:rsid w:val="00A11C2B"/>
    <w:rsid w:val="00A149CF"/>
    <w:rsid w:val="00A1572B"/>
    <w:rsid w:val="00A164CA"/>
    <w:rsid w:val="00A1788F"/>
    <w:rsid w:val="00A17F1D"/>
    <w:rsid w:val="00A20622"/>
    <w:rsid w:val="00A206EF"/>
    <w:rsid w:val="00A20F77"/>
    <w:rsid w:val="00A21E7D"/>
    <w:rsid w:val="00A23544"/>
    <w:rsid w:val="00A34474"/>
    <w:rsid w:val="00A3530D"/>
    <w:rsid w:val="00A36A2F"/>
    <w:rsid w:val="00A44B14"/>
    <w:rsid w:val="00A476FD"/>
    <w:rsid w:val="00A544C6"/>
    <w:rsid w:val="00A56DDE"/>
    <w:rsid w:val="00A6011D"/>
    <w:rsid w:val="00A702E8"/>
    <w:rsid w:val="00A733BC"/>
    <w:rsid w:val="00A751CD"/>
    <w:rsid w:val="00A75A19"/>
    <w:rsid w:val="00A76D7A"/>
    <w:rsid w:val="00A76FB9"/>
    <w:rsid w:val="00A775A6"/>
    <w:rsid w:val="00A77D9B"/>
    <w:rsid w:val="00A847D1"/>
    <w:rsid w:val="00A86E9B"/>
    <w:rsid w:val="00A87DDC"/>
    <w:rsid w:val="00A90F87"/>
    <w:rsid w:val="00A94210"/>
    <w:rsid w:val="00A952CA"/>
    <w:rsid w:val="00A95C5A"/>
    <w:rsid w:val="00A96652"/>
    <w:rsid w:val="00A9752D"/>
    <w:rsid w:val="00AA3363"/>
    <w:rsid w:val="00AA6E09"/>
    <w:rsid w:val="00AB0D13"/>
    <w:rsid w:val="00AC5085"/>
    <w:rsid w:val="00AC5666"/>
    <w:rsid w:val="00AD5669"/>
    <w:rsid w:val="00AE0331"/>
    <w:rsid w:val="00AE1D3D"/>
    <w:rsid w:val="00AE575B"/>
    <w:rsid w:val="00AE67FC"/>
    <w:rsid w:val="00AF0388"/>
    <w:rsid w:val="00AF35D4"/>
    <w:rsid w:val="00AF536E"/>
    <w:rsid w:val="00AF5C02"/>
    <w:rsid w:val="00AF7200"/>
    <w:rsid w:val="00B0066E"/>
    <w:rsid w:val="00B01FF1"/>
    <w:rsid w:val="00B05084"/>
    <w:rsid w:val="00B11906"/>
    <w:rsid w:val="00B16324"/>
    <w:rsid w:val="00B17A03"/>
    <w:rsid w:val="00B26DFD"/>
    <w:rsid w:val="00B354AA"/>
    <w:rsid w:val="00B425B0"/>
    <w:rsid w:val="00B43D4E"/>
    <w:rsid w:val="00B4749F"/>
    <w:rsid w:val="00B5730E"/>
    <w:rsid w:val="00B653D4"/>
    <w:rsid w:val="00B66317"/>
    <w:rsid w:val="00B72479"/>
    <w:rsid w:val="00B73179"/>
    <w:rsid w:val="00B7533A"/>
    <w:rsid w:val="00B75B36"/>
    <w:rsid w:val="00B76EDF"/>
    <w:rsid w:val="00B77B5B"/>
    <w:rsid w:val="00B807BF"/>
    <w:rsid w:val="00B81754"/>
    <w:rsid w:val="00B84DFA"/>
    <w:rsid w:val="00B85B66"/>
    <w:rsid w:val="00B901BB"/>
    <w:rsid w:val="00B92EBD"/>
    <w:rsid w:val="00B9610D"/>
    <w:rsid w:val="00B9645C"/>
    <w:rsid w:val="00B96696"/>
    <w:rsid w:val="00BA0441"/>
    <w:rsid w:val="00BA0486"/>
    <w:rsid w:val="00BA198F"/>
    <w:rsid w:val="00BA2BFD"/>
    <w:rsid w:val="00BA34C0"/>
    <w:rsid w:val="00BA40E6"/>
    <w:rsid w:val="00BA52AE"/>
    <w:rsid w:val="00BA7441"/>
    <w:rsid w:val="00BB37CB"/>
    <w:rsid w:val="00BC3C0C"/>
    <w:rsid w:val="00BD14DA"/>
    <w:rsid w:val="00BD5F12"/>
    <w:rsid w:val="00BE18C1"/>
    <w:rsid w:val="00BF0D83"/>
    <w:rsid w:val="00BF19D1"/>
    <w:rsid w:val="00BF3193"/>
    <w:rsid w:val="00BF3984"/>
    <w:rsid w:val="00BF4B0E"/>
    <w:rsid w:val="00C03E95"/>
    <w:rsid w:val="00C061EB"/>
    <w:rsid w:val="00C0667B"/>
    <w:rsid w:val="00C141E2"/>
    <w:rsid w:val="00C14849"/>
    <w:rsid w:val="00C229FB"/>
    <w:rsid w:val="00C26EAD"/>
    <w:rsid w:val="00C31232"/>
    <w:rsid w:val="00C3225C"/>
    <w:rsid w:val="00C3298D"/>
    <w:rsid w:val="00C33B8B"/>
    <w:rsid w:val="00C33FE8"/>
    <w:rsid w:val="00C368C4"/>
    <w:rsid w:val="00C401C5"/>
    <w:rsid w:val="00C45502"/>
    <w:rsid w:val="00C47827"/>
    <w:rsid w:val="00C501E6"/>
    <w:rsid w:val="00C502E7"/>
    <w:rsid w:val="00C5432F"/>
    <w:rsid w:val="00C5549B"/>
    <w:rsid w:val="00C61158"/>
    <w:rsid w:val="00C660E6"/>
    <w:rsid w:val="00C717F7"/>
    <w:rsid w:val="00C72AE6"/>
    <w:rsid w:val="00C75832"/>
    <w:rsid w:val="00C8163E"/>
    <w:rsid w:val="00C838B5"/>
    <w:rsid w:val="00C84952"/>
    <w:rsid w:val="00C86DF3"/>
    <w:rsid w:val="00C90559"/>
    <w:rsid w:val="00CA5ACB"/>
    <w:rsid w:val="00CB1363"/>
    <w:rsid w:val="00CB1D93"/>
    <w:rsid w:val="00CB2CAE"/>
    <w:rsid w:val="00CC241E"/>
    <w:rsid w:val="00CC4C08"/>
    <w:rsid w:val="00CD3C6C"/>
    <w:rsid w:val="00CD3FB3"/>
    <w:rsid w:val="00CE4B99"/>
    <w:rsid w:val="00CE709B"/>
    <w:rsid w:val="00CF4145"/>
    <w:rsid w:val="00CF4610"/>
    <w:rsid w:val="00CF52E9"/>
    <w:rsid w:val="00CF7732"/>
    <w:rsid w:val="00D00C3E"/>
    <w:rsid w:val="00D0444D"/>
    <w:rsid w:val="00D072F8"/>
    <w:rsid w:val="00D108BC"/>
    <w:rsid w:val="00D14271"/>
    <w:rsid w:val="00D16396"/>
    <w:rsid w:val="00D223B8"/>
    <w:rsid w:val="00D23A7B"/>
    <w:rsid w:val="00D25310"/>
    <w:rsid w:val="00D31A9D"/>
    <w:rsid w:val="00D4122A"/>
    <w:rsid w:val="00D50DF5"/>
    <w:rsid w:val="00D52DC9"/>
    <w:rsid w:val="00D55493"/>
    <w:rsid w:val="00D55A3A"/>
    <w:rsid w:val="00D55F5A"/>
    <w:rsid w:val="00D731A5"/>
    <w:rsid w:val="00D77F1E"/>
    <w:rsid w:val="00D82410"/>
    <w:rsid w:val="00D850AD"/>
    <w:rsid w:val="00D8576C"/>
    <w:rsid w:val="00D869EE"/>
    <w:rsid w:val="00D90314"/>
    <w:rsid w:val="00D946CE"/>
    <w:rsid w:val="00D947E1"/>
    <w:rsid w:val="00D9698C"/>
    <w:rsid w:val="00DA18E2"/>
    <w:rsid w:val="00DA4BFB"/>
    <w:rsid w:val="00DA4D8B"/>
    <w:rsid w:val="00DA4F6C"/>
    <w:rsid w:val="00DA5042"/>
    <w:rsid w:val="00DA60A1"/>
    <w:rsid w:val="00DC0E3E"/>
    <w:rsid w:val="00DC26C6"/>
    <w:rsid w:val="00DC534A"/>
    <w:rsid w:val="00DC6EE5"/>
    <w:rsid w:val="00DD0A3F"/>
    <w:rsid w:val="00DD0EBB"/>
    <w:rsid w:val="00DD1F17"/>
    <w:rsid w:val="00DE0DDE"/>
    <w:rsid w:val="00DF17E6"/>
    <w:rsid w:val="00E02FF0"/>
    <w:rsid w:val="00E043FD"/>
    <w:rsid w:val="00E0470E"/>
    <w:rsid w:val="00E04EAA"/>
    <w:rsid w:val="00E1122E"/>
    <w:rsid w:val="00E22571"/>
    <w:rsid w:val="00E23E00"/>
    <w:rsid w:val="00E250EE"/>
    <w:rsid w:val="00E26069"/>
    <w:rsid w:val="00E30E9A"/>
    <w:rsid w:val="00E32B52"/>
    <w:rsid w:val="00E373D8"/>
    <w:rsid w:val="00E46C35"/>
    <w:rsid w:val="00E55BE5"/>
    <w:rsid w:val="00E63BB2"/>
    <w:rsid w:val="00E63CF0"/>
    <w:rsid w:val="00E63EF2"/>
    <w:rsid w:val="00E6436B"/>
    <w:rsid w:val="00E67781"/>
    <w:rsid w:val="00E7104D"/>
    <w:rsid w:val="00E7292A"/>
    <w:rsid w:val="00E817EE"/>
    <w:rsid w:val="00E90046"/>
    <w:rsid w:val="00E90A96"/>
    <w:rsid w:val="00EA24B5"/>
    <w:rsid w:val="00EA6BF7"/>
    <w:rsid w:val="00EB34D7"/>
    <w:rsid w:val="00ED5ECA"/>
    <w:rsid w:val="00EE0FA3"/>
    <w:rsid w:val="00EE21E1"/>
    <w:rsid w:val="00EF6645"/>
    <w:rsid w:val="00F07C2C"/>
    <w:rsid w:val="00F1218D"/>
    <w:rsid w:val="00F20FD7"/>
    <w:rsid w:val="00F2120B"/>
    <w:rsid w:val="00F22369"/>
    <w:rsid w:val="00F23D07"/>
    <w:rsid w:val="00F3091D"/>
    <w:rsid w:val="00F30E4E"/>
    <w:rsid w:val="00F32FD4"/>
    <w:rsid w:val="00F34FA3"/>
    <w:rsid w:val="00F422DF"/>
    <w:rsid w:val="00F47109"/>
    <w:rsid w:val="00F4746F"/>
    <w:rsid w:val="00F509FE"/>
    <w:rsid w:val="00F677E5"/>
    <w:rsid w:val="00F7152D"/>
    <w:rsid w:val="00F779A7"/>
    <w:rsid w:val="00F85889"/>
    <w:rsid w:val="00F87A44"/>
    <w:rsid w:val="00F945D5"/>
    <w:rsid w:val="00F97073"/>
    <w:rsid w:val="00FA1C75"/>
    <w:rsid w:val="00FA3C52"/>
    <w:rsid w:val="00FA3E1F"/>
    <w:rsid w:val="00FB1348"/>
    <w:rsid w:val="00FB3E38"/>
    <w:rsid w:val="00FB6828"/>
    <w:rsid w:val="00FB6A3D"/>
    <w:rsid w:val="00FC10CC"/>
    <w:rsid w:val="00FC7CBB"/>
    <w:rsid w:val="00FD0D12"/>
    <w:rsid w:val="00FD6641"/>
    <w:rsid w:val="00FE34B6"/>
    <w:rsid w:val="00FE701A"/>
    <w:rsid w:val="00FE787C"/>
    <w:rsid w:val="00FF2543"/>
    <w:rsid w:val="00FF2A80"/>
    <w:rsid w:val="00FF3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9636CBD"/>
  <w15:docId w15:val="{C746F4C9-8ED9-4F53-86CD-4621E4411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FE5"/>
    <w:rPr>
      <w:rFonts w:ascii="Lucida Sans Typewriter" w:hAnsi="Lucida Sans Typewriter"/>
    </w:rPr>
  </w:style>
  <w:style w:type="paragraph" w:styleId="Heading1">
    <w:name w:val="heading 1"/>
    <w:basedOn w:val="Normal"/>
    <w:next w:val="Normal"/>
    <w:qFormat/>
    <w:rsid w:val="00910FE5"/>
    <w:pPr>
      <w:keepNext/>
      <w:jc w:val="center"/>
      <w:outlineLvl w:val="0"/>
    </w:pPr>
    <w:rPr>
      <w:rFonts w:ascii="Times New Roman" w:hAnsi="Times New Roman"/>
      <w:sz w:val="24"/>
      <w:u w:val="single"/>
    </w:rPr>
  </w:style>
  <w:style w:type="paragraph" w:styleId="Heading2">
    <w:name w:val="heading 2"/>
    <w:basedOn w:val="Normal"/>
    <w:next w:val="Normal"/>
    <w:qFormat/>
    <w:rsid w:val="00910FE5"/>
    <w:pPr>
      <w:keepNext/>
      <w:jc w:val="center"/>
      <w:outlineLvl w:val="1"/>
    </w:pPr>
    <w:rPr>
      <w:rFonts w:ascii="Times New Roman" w:hAnsi="Times New Roman"/>
      <w:b/>
      <w:bCs/>
      <w:sz w:val="24"/>
    </w:rPr>
  </w:style>
  <w:style w:type="paragraph" w:styleId="Heading3">
    <w:name w:val="heading 3"/>
    <w:basedOn w:val="Normal"/>
    <w:next w:val="Normal"/>
    <w:link w:val="Heading3Char"/>
    <w:uiPriority w:val="9"/>
    <w:semiHidden/>
    <w:unhideWhenUsed/>
    <w:qFormat/>
    <w:rsid w:val="0066788A"/>
    <w:pPr>
      <w:keepNext/>
      <w:keepLines/>
      <w:spacing w:before="200"/>
      <w:outlineLvl w:val="2"/>
    </w:pPr>
    <w:rPr>
      <w:rFonts w:ascii="Cambria" w:hAnsi="Cambria"/>
      <w:b/>
      <w:bCs/>
      <w:color w:val="4F81BD"/>
    </w:rPr>
  </w:style>
  <w:style w:type="paragraph" w:styleId="Heading6">
    <w:name w:val="heading 6"/>
    <w:basedOn w:val="Normal"/>
    <w:next w:val="Normal"/>
    <w:qFormat/>
    <w:rsid w:val="00910FE5"/>
    <w:pPr>
      <w:keepNext/>
      <w:jc w:val="both"/>
      <w:outlineLvl w:val="5"/>
    </w:pPr>
    <w:rPr>
      <w:rFonts w:ascii="Times New Roman" w:hAnsi="Times New Roman"/>
      <w:b/>
      <w:bCs/>
      <w:i/>
      <w:iCs/>
    </w:rPr>
  </w:style>
  <w:style w:type="paragraph" w:styleId="Heading7">
    <w:name w:val="heading 7"/>
    <w:basedOn w:val="Normal"/>
    <w:next w:val="Normal"/>
    <w:qFormat/>
    <w:rsid w:val="00910FE5"/>
    <w:pPr>
      <w:keepNext/>
      <w:jc w:val="center"/>
      <w:outlineLvl w:val="6"/>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910FE5"/>
    <w:pPr>
      <w:tabs>
        <w:tab w:val="left" w:leader="dot" w:pos="9000"/>
        <w:tab w:val="right" w:pos="9360"/>
      </w:tabs>
      <w:suppressAutoHyphens/>
      <w:spacing w:before="480"/>
      <w:ind w:left="720" w:right="720" w:hanging="720"/>
    </w:pPr>
  </w:style>
  <w:style w:type="paragraph" w:styleId="TOC2">
    <w:name w:val="toc 2"/>
    <w:basedOn w:val="Normal"/>
    <w:next w:val="Normal"/>
    <w:semiHidden/>
    <w:rsid w:val="00910FE5"/>
    <w:pPr>
      <w:tabs>
        <w:tab w:val="left" w:leader="dot" w:pos="9000"/>
        <w:tab w:val="right" w:pos="9360"/>
      </w:tabs>
      <w:suppressAutoHyphens/>
      <w:ind w:left="1440" w:right="720" w:hanging="720"/>
    </w:pPr>
  </w:style>
  <w:style w:type="paragraph" w:styleId="TOC3">
    <w:name w:val="toc 3"/>
    <w:basedOn w:val="Normal"/>
    <w:next w:val="Normal"/>
    <w:semiHidden/>
    <w:rsid w:val="00910FE5"/>
    <w:pPr>
      <w:tabs>
        <w:tab w:val="left" w:leader="dot" w:pos="9000"/>
        <w:tab w:val="right" w:pos="9360"/>
      </w:tabs>
      <w:suppressAutoHyphens/>
      <w:ind w:left="2160" w:right="720" w:hanging="720"/>
    </w:pPr>
  </w:style>
  <w:style w:type="paragraph" w:styleId="TOC4">
    <w:name w:val="toc 4"/>
    <w:basedOn w:val="Normal"/>
    <w:next w:val="Normal"/>
    <w:semiHidden/>
    <w:rsid w:val="00910FE5"/>
    <w:pPr>
      <w:tabs>
        <w:tab w:val="left" w:leader="dot" w:pos="9000"/>
        <w:tab w:val="right" w:pos="9360"/>
      </w:tabs>
      <w:suppressAutoHyphens/>
      <w:ind w:left="2880" w:right="720" w:hanging="720"/>
    </w:pPr>
  </w:style>
  <w:style w:type="paragraph" w:styleId="TOC5">
    <w:name w:val="toc 5"/>
    <w:basedOn w:val="Normal"/>
    <w:next w:val="Normal"/>
    <w:semiHidden/>
    <w:rsid w:val="00910FE5"/>
    <w:pPr>
      <w:tabs>
        <w:tab w:val="left" w:leader="dot" w:pos="9000"/>
        <w:tab w:val="right" w:pos="9360"/>
      </w:tabs>
      <w:suppressAutoHyphens/>
      <w:ind w:left="3600" w:right="720" w:hanging="720"/>
    </w:pPr>
  </w:style>
  <w:style w:type="paragraph" w:styleId="TOC6">
    <w:name w:val="toc 6"/>
    <w:basedOn w:val="Normal"/>
    <w:next w:val="Normal"/>
    <w:semiHidden/>
    <w:rsid w:val="00910FE5"/>
    <w:pPr>
      <w:tabs>
        <w:tab w:val="left" w:pos="9000"/>
        <w:tab w:val="right" w:pos="9360"/>
      </w:tabs>
      <w:suppressAutoHyphens/>
      <w:ind w:left="720" w:hanging="720"/>
    </w:pPr>
  </w:style>
  <w:style w:type="paragraph" w:styleId="TOC7">
    <w:name w:val="toc 7"/>
    <w:basedOn w:val="Normal"/>
    <w:next w:val="Normal"/>
    <w:semiHidden/>
    <w:rsid w:val="00910FE5"/>
    <w:pPr>
      <w:suppressAutoHyphens/>
      <w:ind w:left="720" w:hanging="720"/>
    </w:pPr>
  </w:style>
  <w:style w:type="paragraph" w:styleId="TOC8">
    <w:name w:val="toc 8"/>
    <w:basedOn w:val="Normal"/>
    <w:next w:val="Normal"/>
    <w:semiHidden/>
    <w:rsid w:val="00910FE5"/>
    <w:pPr>
      <w:tabs>
        <w:tab w:val="left" w:pos="9000"/>
        <w:tab w:val="right" w:pos="9360"/>
      </w:tabs>
      <w:suppressAutoHyphens/>
      <w:ind w:left="720" w:hanging="720"/>
    </w:pPr>
  </w:style>
  <w:style w:type="paragraph" w:styleId="TOC9">
    <w:name w:val="toc 9"/>
    <w:basedOn w:val="Normal"/>
    <w:next w:val="Normal"/>
    <w:semiHidden/>
    <w:rsid w:val="00910FE5"/>
    <w:pPr>
      <w:tabs>
        <w:tab w:val="left" w:leader="dot" w:pos="9000"/>
        <w:tab w:val="right" w:pos="9360"/>
      </w:tabs>
      <w:suppressAutoHyphens/>
      <w:ind w:left="720" w:hanging="720"/>
    </w:pPr>
  </w:style>
  <w:style w:type="paragraph" w:styleId="Index1">
    <w:name w:val="index 1"/>
    <w:basedOn w:val="Normal"/>
    <w:next w:val="Normal"/>
    <w:semiHidden/>
    <w:rsid w:val="00910FE5"/>
    <w:pPr>
      <w:tabs>
        <w:tab w:val="left" w:leader="dot" w:pos="9000"/>
        <w:tab w:val="right" w:pos="9360"/>
      </w:tabs>
      <w:suppressAutoHyphens/>
      <w:ind w:left="1440" w:right="720" w:hanging="1440"/>
    </w:pPr>
  </w:style>
  <w:style w:type="paragraph" w:styleId="Index2">
    <w:name w:val="index 2"/>
    <w:basedOn w:val="Normal"/>
    <w:next w:val="Normal"/>
    <w:semiHidden/>
    <w:rsid w:val="00910FE5"/>
    <w:pPr>
      <w:tabs>
        <w:tab w:val="left" w:leader="dot" w:pos="9000"/>
        <w:tab w:val="right" w:pos="9360"/>
      </w:tabs>
      <w:suppressAutoHyphens/>
      <w:ind w:left="1440" w:right="720" w:hanging="720"/>
    </w:pPr>
  </w:style>
  <w:style w:type="paragraph" w:customStyle="1" w:styleId="toa">
    <w:name w:val="toa"/>
    <w:basedOn w:val="Normal"/>
    <w:rsid w:val="00910FE5"/>
    <w:pPr>
      <w:tabs>
        <w:tab w:val="left" w:pos="9000"/>
        <w:tab w:val="right" w:pos="9360"/>
      </w:tabs>
      <w:suppressAutoHyphens/>
    </w:pPr>
  </w:style>
  <w:style w:type="paragraph" w:styleId="Caption">
    <w:name w:val="caption"/>
    <w:basedOn w:val="Normal"/>
    <w:next w:val="Normal"/>
    <w:qFormat/>
    <w:rsid w:val="00910FE5"/>
    <w:rPr>
      <w:sz w:val="24"/>
    </w:rPr>
  </w:style>
  <w:style w:type="character" w:customStyle="1" w:styleId="EquationCaption">
    <w:name w:val="_Equation Caption"/>
    <w:rsid w:val="00910FE5"/>
  </w:style>
  <w:style w:type="paragraph" w:styleId="Header">
    <w:name w:val="header"/>
    <w:basedOn w:val="Normal"/>
    <w:link w:val="HeaderChar"/>
    <w:rsid w:val="00910FE5"/>
    <w:pPr>
      <w:tabs>
        <w:tab w:val="center" w:pos="4320"/>
        <w:tab w:val="right" w:pos="8640"/>
      </w:tabs>
    </w:pPr>
  </w:style>
  <w:style w:type="paragraph" w:styleId="Footer">
    <w:name w:val="footer"/>
    <w:basedOn w:val="Normal"/>
    <w:link w:val="FooterChar1"/>
    <w:uiPriority w:val="99"/>
    <w:rsid w:val="00910FE5"/>
    <w:pPr>
      <w:tabs>
        <w:tab w:val="center" w:pos="4320"/>
        <w:tab w:val="right" w:pos="8640"/>
      </w:tabs>
    </w:pPr>
  </w:style>
  <w:style w:type="character" w:styleId="PageNumber">
    <w:name w:val="page number"/>
    <w:basedOn w:val="DefaultParagraphFont"/>
    <w:rsid w:val="00910FE5"/>
  </w:style>
  <w:style w:type="paragraph" w:styleId="FootnoteText">
    <w:name w:val="footnote text"/>
    <w:basedOn w:val="Normal"/>
    <w:semiHidden/>
    <w:rsid w:val="00910FE5"/>
  </w:style>
  <w:style w:type="character" w:styleId="FootnoteReference">
    <w:name w:val="footnote reference"/>
    <w:basedOn w:val="DefaultParagraphFont"/>
    <w:semiHidden/>
    <w:rsid w:val="00910FE5"/>
    <w:rPr>
      <w:vertAlign w:val="superscript"/>
    </w:rPr>
  </w:style>
  <w:style w:type="character" w:styleId="EndnoteReference">
    <w:name w:val="endnote reference"/>
    <w:basedOn w:val="DefaultParagraphFont"/>
    <w:semiHidden/>
    <w:rsid w:val="00910FE5"/>
    <w:rPr>
      <w:vertAlign w:val="superscript"/>
    </w:rPr>
  </w:style>
  <w:style w:type="paragraph" w:styleId="BodyTextIndent">
    <w:name w:val="Body Text Indent"/>
    <w:basedOn w:val="Normal"/>
    <w:semiHidden/>
    <w:rsid w:val="00910FE5"/>
    <w:pPr>
      <w:suppressAutoHyphens/>
      <w:spacing w:line="480" w:lineRule="auto"/>
      <w:ind w:left="2880" w:hanging="720"/>
    </w:pPr>
    <w:rPr>
      <w:rFonts w:ascii="Times New Roman" w:hAnsi="Times New Roman"/>
    </w:rPr>
  </w:style>
  <w:style w:type="paragraph" w:styleId="BodyTextIndent2">
    <w:name w:val="Body Text Indent 2"/>
    <w:basedOn w:val="Normal"/>
    <w:semiHidden/>
    <w:rsid w:val="00910FE5"/>
    <w:pPr>
      <w:suppressAutoHyphens/>
      <w:spacing w:line="480" w:lineRule="auto"/>
      <w:ind w:firstLine="1440"/>
      <w:jc w:val="both"/>
    </w:pPr>
    <w:rPr>
      <w:rFonts w:ascii="Times New Roman" w:hAnsi="Times New Roman"/>
      <w:sz w:val="24"/>
    </w:rPr>
  </w:style>
  <w:style w:type="paragraph" w:styleId="BodyTextIndent3">
    <w:name w:val="Body Text Indent 3"/>
    <w:basedOn w:val="Normal"/>
    <w:semiHidden/>
    <w:rsid w:val="00910FE5"/>
    <w:pPr>
      <w:suppressAutoHyphens/>
      <w:spacing w:line="480" w:lineRule="auto"/>
      <w:ind w:left="2160" w:hanging="720"/>
      <w:jc w:val="both"/>
    </w:pPr>
    <w:rPr>
      <w:rFonts w:ascii="Times New Roman" w:hAnsi="Times New Roman"/>
      <w:sz w:val="24"/>
    </w:rPr>
  </w:style>
  <w:style w:type="paragraph" w:styleId="BodyText">
    <w:name w:val="Body Text"/>
    <w:basedOn w:val="Normal"/>
    <w:link w:val="BodyTextChar"/>
    <w:semiHidden/>
    <w:rsid w:val="00910FE5"/>
    <w:pPr>
      <w:spacing w:line="480" w:lineRule="auto"/>
      <w:jc w:val="both"/>
    </w:pPr>
    <w:rPr>
      <w:rFonts w:ascii="Times New Roman" w:hAnsi="Times New Roman"/>
      <w:sz w:val="24"/>
    </w:rPr>
  </w:style>
  <w:style w:type="paragraph" w:styleId="BodyText2">
    <w:name w:val="Body Text 2"/>
    <w:basedOn w:val="Normal"/>
    <w:semiHidden/>
    <w:rsid w:val="00910FE5"/>
    <w:pPr>
      <w:suppressAutoHyphens/>
      <w:spacing w:line="480" w:lineRule="auto"/>
    </w:pPr>
    <w:rPr>
      <w:rFonts w:ascii="Times New Roman" w:hAnsi="Times New Roman"/>
      <w:sz w:val="24"/>
    </w:rPr>
  </w:style>
  <w:style w:type="paragraph" w:styleId="ListParagraph">
    <w:name w:val="List Paragraph"/>
    <w:basedOn w:val="Normal"/>
    <w:uiPriority w:val="34"/>
    <w:qFormat/>
    <w:rsid w:val="00DA4D8B"/>
    <w:pPr>
      <w:ind w:left="720"/>
      <w:contextualSpacing/>
    </w:pPr>
  </w:style>
  <w:style w:type="character" w:styleId="CommentReference">
    <w:name w:val="annotation reference"/>
    <w:basedOn w:val="DefaultParagraphFont"/>
    <w:uiPriority w:val="99"/>
    <w:semiHidden/>
    <w:unhideWhenUsed/>
    <w:rsid w:val="000A0EBF"/>
    <w:rPr>
      <w:sz w:val="16"/>
      <w:szCs w:val="16"/>
    </w:rPr>
  </w:style>
  <w:style w:type="paragraph" w:styleId="CommentText">
    <w:name w:val="annotation text"/>
    <w:basedOn w:val="Normal"/>
    <w:link w:val="CommentTextChar"/>
    <w:uiPriority w:val="99"/>
    <w:semiHidden/>
    <w:unhideWhenUsed/>
    <w:rsid w:val="000A0EBF"/>
  </w:style>
  <w:style w:type="character" w:customStyle="1" w:styleId="CommentTextChar">
    <w:name w:val="Comment Text Char"/>
    <w:basedOn w:val="DefaultParagraphFont"/>
    <w:link w:val="CommentText"/>
    <w:uiPriority w:val="99"/>
    <w:semiHidden/>
    <w:rsid w:val="000A0EBF"/>
    <w:rPr>
      <w:rFonts w:ascii="Lucida Sans Typewriter" w:hAnsi="Lucida Sans Typewriter"/>
    </w:rPr>
  </w:style>
  <w:style w:type="paragraph" w:styleId="CommentSubject">
    <w:name w:val="annotation subject"/>
    <w:basedOn w:val="CommentText"/>
    <w:next w:val="CommentText"/>
    <w:link w:val="CommentSubjectChar"/>
    <w:uiPriority w:val="99"/>
    <w:semiHidden/>
    <w:unhideWhenUsed/>
    <w:rsid w:val="000A0EBF"/>
    <w:rPr>
      <w:b/>
      <w:bCs/>
    </w:rPr>
  </w:style>
  <w:style w:type="character" w:customStyle="1" w:styleId="CommentSubjectChar">
    <w:name w:val="Comment Subject Char"/>
    <w:basedOn w:val="CommentTextChar"/>
    <w:link w:val="CommentSubject"/>
    <w:uiPriority w:val="99"/>
    <w:semiHidden/>
    <w:rsid w:val="000A0EBF"/>
    <w:rPr>
      <w:rFonts w:ascii="Lucida Sans Typewriter" w:hAnsi="Lucida Sans Typewriter"/>
      <w:b/>
      <w:bCs/>
    </w:rPr>
  </w:style>
  <w:style w:type="paragraph" w:styleId="BalloonText">
    <w:name w:val="Balloon Text"/>
    <w:basedOn w:val="Normal"/>
    <w:link w:val="BalloonTextChar"/>
    <w:uiPriority w:val="99"/>
    <w:semiHidden/>
    <w:unhideWhenUsed/>
    <w:rsid w:val="000A0EBF"/>
    <w:rPr>
      <w:rFonts w:ascii="Tahoma" w:hAnsi="Tahoma" w:cs="Tahoma"/>
      <w:sz w:val="16"/>
      <w:szCs w:val="16"/>
    </w:rPr>
  </w:style>
  <w:style w:type="character" w:customStyle="1" w:styleId="BalloonTextChar">
    <w:name w:val="Balloon Text Char"/>
    <w:basedOn w:val="DefaultParagraphFont"/>
    <w:link w:val="BalloonText"/>
    <w:uiPriority w:val="99"/>
    <w:semiHidden/>
    <w:rsid w:val="000A0EBF"/>
    <w:rPr>
      <w:rFonts w:ascii="Tahoma" w:hAnsi="Tahoma" w:cs="Tahoma"/>
      <w:sz w:val="16"/>
      <w:szCs w:val="16"/>
    </w:rPr>
  </w:style>
  <w:style w:type="paragraph" w:styleId="Revision">
    <w:name w:val="Revision"/>
    <w:hidden/>
    <w:uiPriority w:val="99"/>
    <w:semiHidden/>
    <w:rsid w:val="00A476FD"/>
    <w:rPr>
      <w:rFonts w:ascii="Lucida Sans Typewriter" w:hAnsi="Lucida Sans Typewriter"/>
    </w:rPr>
  </w:style>
  <w:style w:type="character" w:customStyle="1" w:styleId="footnotetex">
    <w:name w:val="footnote tex"/>
    <w:basedOn w:val="DefaultParagraphFont"/>
    <w:rsid w:val="00240380"/>
    <w:rPr>
      <w:rFonts w:ascii="Courier" w:hAnsi="Courier"/>
      <w:sz w:val="20"/>
    </w:rPr>
  </w:style>
  <w:style w:type="table" w:styleId="TableGrid">
    <w:name w:val="Table Grid"/>
    <w:basedOn w:val="TableNormal"/>
    <w:uiPriority w:val="59"/>
    <w:rsid w:val="001366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5074FE"/>
    <w:pPr>
      <w:spacing w:before="100" w:beforeAutospacing="1" w:after="100" w:afterAutospacing="1"/>
    </w:pPr>
    <w:rPr>
      <w:rFonts w:ascii="Times New Roman" w:hAnsi="Times New Roman"/>
      <w:sz w:val="24"/>
      <w:szCs w:val="24"/>
    </w:rPr>
  </w:style>
  <w:style w:type="character" w:customStyle="1" w:styleId="HeaderChar">
    <w:name w:val="Header Char"/>
    <w:basedOn w:val="DefaultParagraphFont"/>
    <w:link w:val="Header"/>
    <w:rsid w:val="008407DC"/>
    <w:rPr>
      <w:rFonts w:ascii="Lucida Sans Typewriter" w:hAnsi="Lucida Sans Typewriter"/>
    </w:rPr>
  </w:style>
  <w:style w:type="character" w:customStyle="1" w:styleId="Heading3Char">
    <w:name w:val="Heading 3 Char"/>
    <w:basedOn w:val="DefaultParagraphFont"/>
    <w:link w:val="Heading3"/>
    <w:uiPriority w:val="9"/>
    <w:semiHidden/>
    <w:rsid w:val="0066788A"/>
    <w:rPr>
      <w:rFonts w:ascii="Cambria" w:eastAsia="Times New Roman" w:hAnsi="Cambria" w:cs="Times New Roman"/>
      <w:b/>
      <w:bCs/>
      <w:color w:val="4F81BD"/>
    </w:rPr>
  </w:style>
  <w:style w:type="character" w:customStyle="1" w:styleId="FooterChar1">
    <w:name w:val="Footer Char1"/>
    <w:basedOn w:val="DefaultParagraphFont"/>
    <w:link w:val="Footer"/>
    <w:uiPriority w:val="99"/>
    <w:rsid w:val="00825C9D"/>
    <w:rPr>
      <w:rFonts w:ascii="Lucida Sans Typewriter" w:hAnsi="Lucida Sans Typewriter"/>
    </w:rPr>
  </w:style>
  <w:style w:type="character" w:customStyle="1" w:styleId="HeaderChar1">
    <w:name w:val="Header Char1"/>
    <w:basedOn w:val="DefaultParagraphFont"/>
    <w:rsid w:val="00825C9D"/>
    <w:rPr>
      <w:rFonts w:ascii="Arial" w:hAnsi="Arial" w:cs="Arial"/>
      <w:szCs w:val="24"/>
    </w:rPr>
  </w:style>
  <w:style w:type="paragraph" w:customStyle="1" w:styleId="CenterBoldUnd">
    <w:name w:val="Center Bold Und"/>
    <w:aliases w:val="cbd"/>
    <w:basedOn w:val="Normal"/>
    <w:rsid w:val="00825C9D"/>
    <w:pPr>
      <w:widowControl w:val="0"/>
      <w:overflowPunct w:val="0"/>
      <w:autoSpaceDE w:val="0"/>
      <w:autoSpaceDN w:val="0"/>
      <w:adjustRightInd w:val="0"/>
      <w:spacing w:after="240"/>
      <w:jc w:val="center"/>
      <w:textAlignment w:val="baseline"/>
    </w:pPr>
    <w:rPr>
      <w:rFonts w:ascii="CG Times" w:hAnsi="CG Times"/>
      <w:b/>
      <w:sz w:val="24"/>
      <w:u w:val="single"/>
    </w:rPr>
  </w:style>
  <w:style w:type="paragraph" w:customStyle="1" w:styleId="CenterBold">
    <w:name w:val="Center Bold"/>
    <w:aliases w:val="cb"/>
    <w:basedOn w:val="Normal"/>
    <w:rsid w:val="00825C9D"/>
    <w:pPr>
      <w:widowControl w:val="0"/>
      <w:overflowPunct w:val="0"/>
      <w:autoSpaceDE w:val="0"/>
      <w:autoSpaceDN w:val="0"/>
      <w:adjustRightInd w:val="0"/>
      <w:spacing w:after="240"/>
      <w:jc w:val="center"/>
      <w:textAlignment w:val="baseline"/>
    </w:pPr>
    <w:rPr>
      <w:rFonts w:ascii="CG Times" w:hAnsi="CG Times"/>
      <w:b/>
      <w:sz w:val="24"/>
    </w:rPr>
  </w:style>
  <w:style w:type="character" w:customStyle="1" w:styleId="FooterChar">
    <w:name w:val="Footer Char"/>
    <w:basedOn w:val="DefaultParagraphFont"/>
    <w:uiPriority w:val="99"/>
    <w:rsid w:val="00825C9D"/>
  </w:style>
  <w:style w:type="paragraph" w:styleId="BodyTextFirstIndent">
    <w:name w:val="Body Text First Indent"/>
    <w:basedOn w:val="BodyText"/>
    <w:link w:val="BodyTextFirstIndentChar"/>
    <w:uiPriority w:val="99"/>
    <w:unhideWhenUsed/>
    <w:rsid w:val="00297E09"/>
    <w:pPr>
      <w:spacing w:line="240" w:lineRule="auto"/>
      <w:ind w:firstLine="360"/>
      <w:jc w:val="left"/>
    </w:pPr>
    <w:rPr>
      <w:rFonts w:ascii="Lucida Sans Typewriter" w:hAnsi="Lucida Sans Typewriter"/>
      <w:sz w:val="20"/>
    </w:rPr>
  </w:style>
  <w:style w:type="character" w:customStyle="1" w:styleId="BodyTextChar">
    <w:name w:val="Body Text Char"/>
    <w:basedOn w:val="DefaultParagraphFont"/>
    <w:link w:val="BodyText"/>
    <w:semiHidden/>
    <w:rsid w:val="00297E09"/>
    <w:rPr>
      <w:sz w:val="24"/>
    </w:rPr>
  </w:style>
  <w:style w:type="character" w:customStyle="1" w:styleId="BodyTextFirstIndentChar">
    <w:name w:val="Body Text First Indent Char"/>
    <w:basedOn w:val="BodyTextChar"/>
    <w:link w:val="BodyTextFirstIndent"/>
    <w:rsid w:val="00297E09"/>
    <w:rPr>
      <w:sz w:val="24"/>
    </w:rPr>
  </w:style>
  <w:style w:type="character" w:customStyle="1" w:styleId="il">
    <w:name w:val="il"/>
    <w:basedOn w:val="DefaultParagraphFont"/>
    <w:rsid w:val="001A7B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1017">
      <w:bodyDiv w:val="1"/>
      <w:marLeft w:val="0"/>
      <w:marRight w:val="0"/>
      <w:marTop w:val="0"/>
      <w:marBottom w:val="0"/>
      <w:divBdr>
        <w:top w:val="none" w:sz="0" w:space="0" w:color="auto"/>
        <w:left w:val="none" w:sz="0" w:space="0" w:color="auto"/>
        <w:bottom w:val="none" w:sz="0" w:space="0" w:color="auto"/>
        <w:right w:val="none" w:sz="0" w:space="0" w:color="auto"/>
      </w:divBdr>
    </w:div>
    <w:div w:id="932788505">
      <w:bodyDiv w:val="1"/>
      <w:marLeft w:val="0"/>
      <w:marRight w:val="0"/>
      <w:marTop w:val="0"/>
      <w:marBottom w:val="0"/>
      <w:divBdr>
        <w:top w:val="none" w:sz="0" w:space="0" w:color="auto"/>
        <w:left w:val="none" w:sz="0" w:space="0" w:color="auto"/>
        <w:bottom w:val="none" w:sz="0" w:space="0" w:color="auto"/>
        <w:right w:val="none" w:sz="0" w:space="0" w:color="auto"/>
      </w:divBdr>
    </w:div>
    <w:div w:id="992761695">
      <w:bodyDiv w:val="1"/>
      <w:marLeft w:val="0"/>
      <w:marRight w:val="0"/>
      <w:marTop w:val="0"/>
      <w:marBottom w:val="0"/>
      <w:divBdr>
        <w:top w:val="none" w:sz="0" w:space="0" w:color="auto"/>
        <w:left w:val="none" w:sz="0" w:space="0" w:color="auto"/>
        <w:bottom w:val="none" w:sz="0" w:space="0" w:color="auto"/>
        <w:right w:val="none" w:sz="0" w:space="0" w:color="auto"/>
      </w:divBdr>
      <w:divsChild>
        <w:div w:id="597448041">
          <w:marLeft w:val="0"/>
          <w:marRight w:val="0"/>
          <w:marTop w:val="0"/>
          <w:marBottom w:val="0"/>
          <w:divBdr>
            <w:top w:val="none" w:sz="0" w:space="0" w:color="auto"/>
            <w:left w:val="none" w:sz="0" w:space="0" w:color="auto"/>
            <w:bottom w:val="none" w:sz="0" w:space="0" w:color="auto"/>
            <w:right w:val="none" w:sz="0" w:space="0" w:color="auto"/>
          </w:divBdr>
        </w:div>
        <w:div w:id="941766784">
          <w:marLeft w:val="0"/>
          <w:marRight w:val="0"/>
          <w:marTop w:val="0"/>
          <w:marBottom w:val="0"/>
          <w:divBdr>
            <w:top w:val="none" w:sz="0" w:space="0" w:color="auto"/>
            <w:left w:val="none" w:sz="0" w:space="0" w:color="auto"/>
            <w:bottom w:val="none" w:sz="0" w:space="0" w:color="auto"/>
            <w:right w:val="none" w:sz="0" w:space="0" w:color="auto"/>
          </w:divBdr>
        </w:div>
        <w:div w:id="949773948">
          <w:marLeft w:val="0"/>
          <w:marRight w:val="0"/>
          <w:marTop w:val="0"/>
          <w:marBottom w:val="0"/>
          <w:divBdr>
            <w:top w:val="none" w:sz="0" w:space="0" w:color="auto"/>
            <w:left w:val="none" w:sz="0" w:space="0" w:color="auto"/>
            <w:bottom w:val="none" w:sz="0" w:space="0" w:color="auto"/>
            <w:right w:val="none" w:sz="0" w:space="0" w:color="auto"/>
          </w:divBdr>
        </w:div>
      </w:divsChild>
    </w:div>
    <w:div w:id="1638952137">
      <w:bodyDiv w:val="1"/>
      <w:marLeft w:val="0"/>
      <w:marRight w:val="0"/>
      <w:marTop w:val="0"/>
      <w:marBottom w:val="0"/>
      <w:divBdr>
        <w:top w:val="none" w:sz="0" w:space="0" w:color="auto"/>
        <w:left w:val="none" w:sz="0" w:space="0" w:color="auto"/>
        <w:bottom w:val="none" w:sz="0" w:space="0" w:color="auto"/>
        <w:right w:val="none" w:sz="0" w:space="0" w:color="auto"/>
      </w:divBdr>
      <w:divsChild>
        <w:div w:id="318964392">
          <w:marLeft w:val="0"/>
          <w:marRight w:val="0"/>
          <w:marTop w:val="0"/>
          <w:marBottom w:val="0"/>
          <w:divBdr>
            <w:top w:val="none" w:sz="0" w:space="0" w:color="auto"/>
            <w:left w:val="none" w:sz="0" w:space="0" w:color="auto"/>
            <w:bottom w:val="none" w:sz="0" w:space="0" w:color="auto"/>
            <w:right w:val="none" w:sz="0" w:space="0" w:color="auto"/>
          </w:divBdr>
        </w:div>
        <w:div w:id="690494574">
          <w:marLeft w:val="0"/>
          <w:marRight w:val="0"/>
          <w:marTop w:val="0"/>
          <w:marBottom w:val="0"/>
          <w:divBdr>
            <w:top w:val="none" w:sz="0" w:space="0" w:color="auto"/>
            <w:left w:val="none" w:sz="0" w:space="0" w:color="auto"/>
            <w:bottom w:val="none" w:sz="0" w:space="0" w:color="auto"/>
            <w:right w:val="none" w:sz="0" w:space="0" w:color="auto"/>
          </w:divBdr>
        </w:div>
        <w:div w:id="724911877">
          <w:marLeft w:val="0"/>
          <w:marRight w:val="0"/>
          <w:marTop w:val="0"/>
          <w:marBottom w:val="0"/>
          <w:divBdr>
            <w:top w:val="none" w:sz="0" w:space="0" w:color="auto"/>
            <w:left w:val="none" w:sz="0" w:space="0" w:color="auto"/>
            <w:bottom w:val="none" w:sz="0" w:space="0" w:color="auto"/>
            <w:right w:val="none" w:sz="0" w:space="0" w:color="auto"/>
          </w:divBdr>
          <w:divsChild>
            <w:div w:id="175996311">
              <w:marLeft w:val="0"/>
              <w:marRight w:val="0"/>
              <w:marTop w:val="0"/>
              <w:marBottom w:val="0"/>
              <w:divBdr>
                <w:top w:val="none" w:sz="0" w:space="0" w:color="auto"/>
                <w:left w:val="none" w:sz="0" w:space="0" w:color="auto"/>
                <w:bottom w:val="none" w:sz="0" w:space="0" w:color="auto"/>
                <w:right w:val="none" w:sz="0" w:space="0" w:color="auto"/>
              </w:divBdr>
              <w:divsChild>
                <w:div w:id="2123107849">
                  <w:marLeft w:val="0"/>
                  <w:marRight w:val="0"/>
                  <w:marTop w:val="0"/>
                  <w:marBottom w:val="0"/>
                  <w:divBdr>
                    <w:top w:val="none" w:sz="0" w:space="0" w:color="auto"/>
                    <w:left w:val="none" w:sz="0" w:space="0" w:color="auto"/>
                    <w:bottom w:val="none" w:sz="0" w:space="0" w:color="auto"/>
                    <w:right w:val="none" w:sz="0" w:space="0" w:color="auto"/>
                  </w:divBdr>
                  <w:divsChild>
                    <w:div w:id="155327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19915">
          <w:marLeft w:val="0"/>
          <w:marRight w:val="0"/>
          <w:marTop w:val="0"/>
          <w:marBottom w:val="0"/>
          <w:divBdr>
            <w:top w:val="none" w:sz="0" w:space="0" w:color="auto"/>
            <w:left w:val="none" w:sz="0" w:space="0" w:color="auto"/>
            <w:bottom w:val="none" w:sz="0" w:space="0" w:color="auto"/>
            <w:right w:val="none" w:sz="0" w:space="0" w:color="auto"/>
          </w:divBdr>
        </w:div>
        <w:div w:id="1734236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61BFE4-3E69-4FC0-B23C-9769E96A4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9602</Words>
  <Characters>54735</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BART M</vt:lpstr>
    </vt:vector>
  </TitlesOfParts>
  <Company>Attorney at Law</Company>
  <LinksUpToDate>false</LinksUpToDate>
  <CharactersWithSpaces>64209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BART M</dc:title>
  <dc:creator>Leed Corporation</dc:creator>
  <cp:lastModifiedBy>Aaron Tolson</cp:lastModifiedBy>
  <cp:revision>2</cp:revision>
  <cp:lastPrinted>2021-03-12T22:37:00Z</cp:lastPrinted>
  <dcterms:created xsi:type="dcterms:W3CDTF">2021-09-01T21:04:00Z</dcterms:created>
  <dcterms:modified xsi:type="dcterms:W3CDTF">2021-09-01T21:04:00Z</dcterms:modified>
</cp:coreProperties>
</file>