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31"/>
        <w:tblW w:w="4590" w:type="dxa"/>
        <w:tblLook w:val="04A0" w:firstRow="1" w:lastRow="0" w:firstColumn="1" w:lastColumn="0" w:noHBand="0" w:noVBand="1"/>
      </w:tblPr>
      <w:tblGrid>
        <w:gridCol w:w="1230"/>
        <w:gridCol w:w="1096"/>
        <w:gridCol w:w="2264"/>
      </w:tblGrid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Alabama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Nebraska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Alaska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North Dakota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Ohio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Oklahoma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Idaho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South Dakota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Kentucky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</w:tr>
      <w:tr w:rsidR="005E2E7F" w:rsidRPr="005E2E7F" w:rsidTr="00131831">
        <w:trPr>
          <w:trHeight w:val="310"/>
        </w:trPr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West Virginia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</w:tr>
      <w:tr w:rsidR="005E2E7F" w:rsidRPr="005E2E7F" w:rsidTr="00131831">
        <w:trPr>
          <w:trHeight w:val="31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F" w:rsidRPr="005E2E7F" w:rsidRDefault="005E2E7F" w:rsidP="001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7F">
              <w:rPr>
                <w:rFonts w:ascii="Times New Roman" w:eastAsia="Times New Roman" w:hAnsi="Times New Roman" w:cs="Times New Roman"/>
                <w:sz w:val="24"/>
                <w:szCs w:val="24"/>
              </w:rPr>
              <w:t>Wyoming</w:t>
            </w:r>
          </w:p>
        </w:tc>
      </w:tr>
    </w:tbl>
    <w:p w:rsidR="0082217E" w:rsidRDefault="001C11A7">
      <w:pPr>
        <w:rPr>
          <w:rFonts w:ascii="Times New Roman" w:hAnsi="Times New Roman" w:cs="Times New Roman"/>
          <w:b/>
        </w:rPr>
      </w:pPr>
      <w:r w:rsidRPr="001C11A7">
        <w:rPr>
          <w:rFonts w:ascii="Times New Roman" w:hAnsi="Times New Roman" w:cs="Times New Roman"/>
          <w:b/>
        </w:rPr>
        <w:t>2020 NCASG Pay Structures and Practices Survey Participants</w:t>
      </w:r>
    </w:p>
    <w:p w:rsidR="00131831" w:rsidRDefault="00131831">
      <w:pPr>
        <w:rPr>
          <w:rFonts w:ascii="Times New Roman" w:hAnsi="Times New Roman" w:cs="Times New Roman"/>
        </w:rPr>
      </w:pPr>
      <w:r w:rsidRPr="00131831">
        <w:rPr>
          <w:rFonts w:ascii="Times New Roman" w:hAnsi="Times New Roman" w:cs="Times New Roman"/>
        </w:rPr>
        <w:t xml:space="preserve">Note: Customized 2021 </w:t>
      </w:r>
      <w:r>
        <w:rPr>
          <w:rFonts w:ascii="Times New Roman" w:hAnsi="Times New Roman" w:cs="Times New Roman"/>
        </w:rPr>
        <w:t xml:space="preserve">survey </w:t>
      </w:r>
      <w:bookmarkStart w:id="0" w:name="_GoBack"/>
      <w:bookmarkEnd w:id="0"/>
      <w:r w:rsidRPr="00131831">
        <w:rPr>
          <w:rFonts w:ascii="Times New Roman" w:hAnsi="Times New Roman" w:cs="Times New Roman"/>
        </w:rPr>
        <w:t>templates will be emailed to the following states by July 9, 2021.</w:t>
      </w:r>
    </w:p>
    <w:p w:rsidR="00131831" w:rsidRPr="00131831" w:rsidRDefault="00131831">
      <w:pPr>
        <w:rPr>
          <w:rFonts w:ascii="Times New Roman" w:hAnsi="Times New Roman" w:cs="Times New Roman"/>
        </w:rPr>
      </w:pPr>
    </w:p>
    <w:sectPr w:rsidR="00131831" w:rsidRPr="00131831" w:rsidSect="005E2E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7F"/>
    <w:rsid w:val="00131831"/>
    <w:rsid w:val="001C11A7"/>
    <w:rsid w:val="005E2E7F"/>
    <w:rsid w:val="008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0247"/>
  <w15:chartTrackingRefBased/>
  <w15:docId w15:val="{AB1411F3-1B7D-486D-A9D9-5EEA5F60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Haynsworth</dc:creator>
  <cp:keywords/>
  <dc:description/>
  <cp:lastModifiedBy>Janelle Haynsworth</cp:lastModifiedBy>
  <cp:revision>2</cp:revision>
  <dcterms:created xsi:type="dcterms:W3CDTF">2021-06-30T21:38:00Z</dcterms:created>
  <dcterms:modified xsi:type="dcterms:W3CDTF">2021-06-30T22:02:00Z</dcterms:modified>
</cp:coreProperties>
</file>