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5DAE" w14:textId="28EDBE5C" w:rsidR="00F47EF2" w:rsidRDefault="00F47EF2" w:rsidP="00F47EF2">
      <w:pPr>
        <w:rPr>
          <w:b/>
          <w:bCs/>
        </w:rPr>
      </w:pPr>
      <w:r w:rsidRPr="00F47EF2">
        <w:rPr>
          <w:b/>
          <w:bCs/>
        </w:rPr>
        <w:t>Donated Leave Process In LUMA</w:t>
      </w:r>
    </w:p>
    <w:p w14:paraId="454A6187" w14:textId="77777777" w:rsidR="00FB6DF6" w:rsidRPr="00F47EF2" w:rsidRDefault="00FB6DF6" w:rsidP="00F47EF2">
      <w:pPr>
        <w:rPr>
          <w:b/>
          <w:bCs/>
        </w:rPr>
      </w:pPr>
    </w:p>
    <w:p w14:paraId="37DAC513" w14:textId="77777777" w:rsidR="00FE11BC" w:rsidRPr="00876BE6" w:rsidRDefault="00FE11BC" w:rsidP="00FE11BC">
      <w:pPr>
        <w:pStyle w:val="ListParagraph"/>
        <w:numPr>
          <w:ilvl w:val="0"/>
          <w:numId w:val="6"/>
        </w:numPr>
        <w:shd w:val="clear" w:color="auto" w:fill="E2EFD9" w:themeFill="accent6" w:themeFillTint="33"/>
        <w:rPr>
          <w:b/>
          <w:bCs/>
        </w:rPr>
      </w:pPr>
      <w:r w:rsidRPr="00876BE6">
        <w:rPr>
          <w:b/>
          <w:bCs/>
        </w:rPr>
        <w:t>The employee makes a request to receive leave donations.</w:t>
      </w:r>
    </w:p>
    <w:p w14:paraId="3E608725" w14:textId="51C81F13" w:rsidR="00FE11BC" w:rsidRDefault="00FE11BC" w:rsidP="00FE11BC">
      <w:pPr>
        <w:pStyle w:val="ListParagraph"/>
        <w:numPr>
          <w:ilvl w:val="1"/>
          <w:numId w:val="6"/>
        </w:numPr>
      </w:pPr>
      <w:r>
        <w:t xml:space="preserve">Note: </w:t>
      </w:r>
      <w:r>
        <w:t xml:space="preserve"> Agencies may have an internal form or process for making this request.</w:t>
      </w:r>
    </w:p>
    <w:p w14:paraId="5A85C91C" w14:textId="77777777" w:rsidR="00FE11BC" w:rsidRDefault="00FE11BC" w:rsidP="00FE11BC"/>
    <w:p w14:paraId="3F689318" w14:textId="2F171953" w:rsidR="00FE11BC" w:rsidRPr="00876BE6" w:rsidRDefault="00FE11BC" w:rsidP="00FE11BC">
      <w:pPr>
        <w:pStyle w:val="ListParagraph"/>
        <w:numPr>
          <w:ilvl w:val="0"/>
          <w:numId w:val="6"/>
        </w:numPr>
        <w:shd w:val="clear" w:color="auto" w:fill="E2EFD9" w:themeFill="accent6" w:themeFillTint="33"/>
        <w:rPr>
          <w:b/>
          <w:bCs/>
        </w:rPr>
      </w:pPr>
      <w:r w:rsidRPr="00876BE6">
        <w:rPr>
          <w:b/>
          <w:bCs/>
        </w:rPr>
        <w:t>HR verifies that the employee is eligible to receive donated leave.</w:t>
      </w:r>
    </w:p>
    <w:p w14:paraId="2C056BCC" w14:textId="77777777" w:rsidR="00FE11BC" w:rsidRDefault="00FE11BC" w:rsidP="00FE11BC">
      <w:pPr>
        <w:pStyle w:val="ListParagraph"/>
        <w:numPr>
          <w:ilvl w:val="1"/>
          <w:numId w:val="6"/>
        </w:numPr>
      </w:pPr>
      <w:r>
        <w:t>Agencies may have an internal form or process for making this request.</w:t>
      </w:r>
    </w:p>
    <w:p w14:paraId="2664F43E" w14:textId="495469EA" w:rsidR="00FE11BC" w:rsidRPr="00FE11BC" w:rsidRDefault="00AC4F23" w:rsidP="00FE11BC">
      <w:pPr>
        <w:pStyle w:val="ListParagraph"/>
        <w:numPr>
          <w:ilvl w:val="2"/>
          <w:numId w:val="6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Current LUMA workaround: </w:t>
      </w:r>
      <w:r w:rsidRPr="00876BE6">
        <w:rPr>
          <w:b/>
          <w:bCs/>
          <w:color w:val="FF0000"/>
        </w:rPr>
        <w:t xml:space="preserve"> </w:t>
      </w:r>
      <w:r w:rsidR="00876BE6">
        <w:rPr>
          <w:b/>
          <w:bCs/>
          <w:color w:val="FF0000"/>
        </w:rPr>
        <w:t xml:space="preserve">To verify eligibly check LUMA and </w:t>
      </w:r>
      <w:r w:rsidR="00FE11BC" w:rsidRPr="00FE11BC">
        <w:rPr>
          <w:b/>
          <w:bCs/>
          <w:color w:val="FF0000"/>
        </w:rPr>
        <w:t xml:space="preserve">check </w:t>
      </w:r>
      <w:r w:rsidR="00876BE6">
        <w:rPr>
          <w:b/>
          <w:bCs/>
          <w:color w:val="FF0000"/>
        </w:rPr>
        <w:t xml:space="preserve">the </w:t>
      </w:r>
      <w:r w:rsidR="00FE11BC" w:rsidRPr="00FE11BC">
        <w:rPr>
          <w:b/>
          <w:bCs/>
          <w:color w:val="FF0000"/>
        </w:rPr>
        <w:t>spreadsheet kept by the agency to ensure the employee has not received the maximum hours of donated leave</w:t>
      </w:r>
      <w:r w:rsidR="00876BE6">
        <w:rPr>
          <w:b/>
          <w:bCs/>
          <w:color w:val="FF0000"/>
        </w:rPr>
        <w:t xml:space="preserve"> as th</w:t>
      </w:r>
      <w:r w:rsidR="00FE11BC">
        <w:rPr>
          <w:b/>
          <w:bCs/>
          <w:color w:val="FF0000"/>
        </w:rPr>
        <w:t xml:space="preserve">is information is not currently available in LUMA. </w:t>
      </w:r>
    </w:p>
    <w:p w14:paraId="152994E0" w14:textId="77777777" w:rsidR="00FE11BC" w:rsidRDefault="00FE11BC" w:rsidP="00F47EF2">
      <w:pPr>
        <w:ind w:left="360"/>
        <w:rPr>
          <w:rFonts w:ascii="Bryant-Regular-Identity-H" w:hAnsi="Bryant-Regular-Identity-H"/>
          <w:b/>
          <w:bCs/>
          <w:color w:val="000000"/>
          <w:sz w:val="16"/>
          <w:szCs w:val="16"/>
        </w:rPr>
      </w:pPr>
    </w:p>
    <w:p w14:paraId="5E1E80A1" w14:textId="249F7A75" w:rsidR="00F47EF2" w:rsidRPr="00F47EF2" w:rsidRDefault="00F47EF2" w:rsidP="00F47EF2">
      <w:pPr>
        <w:ind w:left="360"/>
        <w:rPr>
          <w:rFonts w:ascii="Bryant-Regular-Identity-H" w:hAnsi="Bryant-Regular-Identity-H"/>
          <w:b/>
          <w:bCs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b/>
          <w:bCs/>
          <w:color w:val="000000"/>
          <w:sz w:val="16"/>
          <w:szCs w:val="16"/>
        </w:rPr>
        <w:t>Idaho Code §67-5334 Recipient Requirements:</w:t>
      </w:r>
    </w:p>
    <w:p w14:paraId="53397AED" w14:textId="52431FA2" w:rsidR="00F47EF2" w:rsidRPr="00F47EF2" w:rsidRDefault="00F47EF2" w:rsidP="00F47EF2">
      <w:pPr>
        <w:ind w:left="720"/>
        <w:rPr>
          <w:rFonts w:ascii="Bryant-Regular-Identity-H" w:hAnsi="Bryant-Regular-Identity-H"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>Employee is eligible to accrue sick and vacation leave; and</w:t>
      </w:r>
    </w:p>
    <w:p w14:paraId="5F2DB927" w14:textId="3FF48F3B" w:rsidR="00F47EF2" w:rsidRPr="00F47EF2" w:rsidRDefault="00F47EF2" w:rsidP="00F47EF2">
      <w:pPr>
        <w:ind w:left="720"/>
        <w:rPr>
          <w:rFonts w:ascii="Bryant-Regular-Identity-H" w:hAnsi="Bryant-Regular-Identity-H"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 xml:space="preserve">Has exhausted </w:t>
      </w:r>
      <w:proofErr w:type="gramStart"/>
      <w:r w:rsidRPr="00F47EF2">
        <w:rPr>
          <w:rFonts w:ascii="Bryant-Regular-Identity-H" w:hAnsi="Bryant-Regular-Identity-H"/>
          <w:color w:val="000000"/>
          <w:sz w:val="16"/>
          <w:szCs w:val="16"/>
        </w:rPr>
        <w:t>all of</w:t>
      </w:r>
      <w:proofErr w:type="gramEnd"/>
      <w:r w:rsidRPr="00F47EF2">
        <w:rPr>
          <w:rFonts w:ascii="Bryant-Regular-Identity-H" w:hAnsi="Bryant-Regular-Identity-H"/>
          <w:color w:val="000000"/>
          <w:sz w:val="16"/>
          <w:szCs w:val="16"/>
        </w:rPr>
        <w:t xml:space="preserve"> their accrued leave balances and is experiencing one of the following:</w:t>
      </w:r>
    </w:p>
    <w:p w14:paraId="7824EBF3" w14:textId="2100D5A7" w:rsidR="00F47EF2" w:rsidRPr="00F47EF2" w:rsidRDefault="00F47EF2" w:rsidP="00F47EF2">
      <w:pPr>
        <w:ind w:left="720"/>
        <w:rPr>
          <w:rFonts w:ascii="Bryant-Regular-Identity-H" w:hAnsi="Bryant-Regular-Identity-H"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 xml:space="preserve">Is suffering from a serious illness or </w:t>
      </w:r>
      <w:proofErr w:type="gramStart"/>
      <w:r w:rsidRPr="00F47EF2">
        <w:rPr>
          <w:rFonts w:ascii="Bryant-Regular-Identity-H" w:hAnsi="Bryant-Regular-Identity-H"/>
          <w:color w:val="000000"/>
          <w:sz w:val="16"/>
          <w:szCs w:val="16"/>
        </w:rPr>
        <w:t>disability</w:t>
      </w:r>
      <w:proofErr w:type="gramEnd"/>
    </w:p>
    <w:p w14:paraId="3B7CC0DD" w14:textId="07FCB60F" w:rsidR="00F47EF2" w:rsidRPr="00F47EF2" w:rsidRDefault="00F47EF2" w:rsidP="00F47EF2">
      <w:pPr>
        <w:ind w:left="720"/>
        <w:rPr>
          <w:rFonts w:ascii="Bryant-Regular-Identity-H" w:hAnsi="Bryant-Regular-Identity-H"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 xml:space="preserve">Has a family member with a serious illness or </w:t>
      </w:r>
      <w:proofErr w:type="gramStart"/>
      <w:r w:rsidRPr="00F47EF2">
        <w:rPr>
          <w:rFonts w:ascii="Bryant-Regular-Identity-H" w:hAnsi="Bryant-Regular-Identity-H"/>
          <w:color w:val="000000"/>
          <w:sz w:val="16"/>
          <w:szCs w:val="16"/>
        </w:rPr>
        <w:t>disability</w:t>
      </w:r>
      <w:proofErr w:type="gramEnd"/>
    </w:p>
    <w:p w14:paraId="3BFFB43A" w14:textId="49D1A014" w:rsidR="00F47EF2" w:rsidRPr="00F47EF2" w:rsidRDefault="00F47EF2" w:rsidP="00F47EF2">
      <w:pPr>
        <w:ind w:left="720"/>
        <w:rPr>
          <w:rFonts w:ascii="Bryant-Regular-Identity-H" w:hAnsi="Bryant-Regular-Identity-H"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 xml:space="preserve">Has had a death and funeral in the family necessitating the employee's absence from </w:t>
      </w:r>
      <w:proofErr w:type="gramStart"/>
      <w:r w:rsidRPr="00F47EF2">
        <w:rPr>
          <w:rFonts w:ascii="Bryant-Regular-Identity-H" w:hAnsi="Bryant-Regular-Identity-H"/>
          <w:color w:val="000000"/>
          <w:sz w:val="16"/>
          <w:szCs w:val="16"/>
        </w:rPr>
        <w:t>work</w:t>
      </w:r>
      <w:proofErr w:type="gramEnd"/>
    </w:p>
    <w:p w14:paraId="5B61E2EA" w14:textId="64408126" w:rsidR="00F47EF2" w:rsidRDefault="00F47EF2" w:rsidP="00F47EF2">
      <w:pPr>
        <w:ind w:left="720"/>
        <w:rPr>
          <w:rFonts w:ascii="Bryant-Regular-Identity-H" w:hAnsi="Bryant-Regular-Identity-H"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 xml:space="preserve">Hours received by employee will not exceed the maximum of one-hundred and sixty (160) hours in the current fiscal </w:t>
      </w:r>
      <w:proofErr w:type="gramStart"/>
      <w:r w:rsidRPr="00F47EF2">
        <w:rPr>
          <w:rFonts w:ascii="Bryant-Regular-Identity-H" w:hAnsi="Bryant-Regular-Identity-H"/>
          <w:color w:val="000000"/>
          <w:sz w:val="16"/>
          <w:szCs w:val="16"/>
        </w:rPr>
        <w:t>year</w:t>
      </w:r>
      <w:proofErr w:type="gramEnd"/>
    </w:p>
    <w:p w14:paraId="671A9727" w14:textId="554B1B79" w:rsidR="00F47EF2" w:rsidRDefault="00F47EF2" w:rsidP="00F47EF2">
      <w:pPr>
        <w:ind w:left="360"/>
        <w:rPr>
          <w:rFonts w:ascii="Bryant-Regular-Identity-H" w:hAnsi="Bryant-Regular-Identity-H"/>
          <w:color w:val="000000"/>
          <w:sz w:val="16"/>
          <w:szCs w:val="16"/>
        </w:rPr>
      </w:pPr>
    </w:p>
    <w:p w14:paraId="6FB1693E" w14:textId="77777777" w:rsidR="00FB6DF6" w:rsidRPr="00F47EF2" w:rsidRDefault="00FB6DF6" w:rsidP="00F47EF2">
      <w:pPr>
        <w:ind w:left="360"/>
        <w:rPr>
          <w:rFonts w:ascii="Bryant-Regular-Identity-H" w:hAnsi="Bryant-Regular-Identity-H"/>
          <w:color w:val="000000"/>
          <w:sz w:val="16"/>
          <w:szCs w:val="16"/>
        </w:rPr>
      </w:pPr>
    </w:p>
    <w:p w14:paraId="684F5A6A" w14:textId="255FC2EB" w:rsidR="00F47EF2" w:rsidRPr="00876BE6" w:rsidRDefault="00F47EF2" w:rsidP="00876BE6">
      <w:pPr>
        <w:pStyle w:val="ListParagraph"/>
        <w:numPr>
          <w:ilvl w:val="0"/>
          <w:numId w:val="6"/>
        </w:numPr>
        <w:shd w:val="clear" w:color="auto" w:fill="E2EFD9" w:themeFill="accent6" w:themeFillTint="33"/>
        <w:rPr>
          <w:b/>
          <w:bCs/>
        </w:rPr>
      </w:pPr>
      <w:r w:rsidRPr="00876BE6">
        <w:rPr>
          <w:b/>
          <w:bCs/>
        </w:rPr>
        <w:t xml:space="preserve">HR sends donation email to agency: </w:t>
      </w:r>
    </w:p>
    <w:p w14:paraId="53A2FE30" w14:textId="77777777" w:rsidR="00FB6DF6" w:rsidRDefault="00FB6DF6" w:rsidP="00F47EF2">
      <w:pPr>
        <w:ind w:left="720"/>
        <w:rPr>
          <w:sz w:val="16"/>
          <w:szCs w:val="16"/>
        </w:rPr>
      </w:pPr>
    </w:p>
    <w:p w14:paraId="62CE7294" w14:textId="4283C17F" w:rsidR="00F47EF2" w:rsidRPr="00F47EF2" w:rsidRDefault="00F47EF2" w:rsidP="00F47EF2">
      <w:pPr>
        <w:ind w:left="720"/>
        <w:rPr>
          <w:sz w:val="16"/>
          <w:szCs w:val="16"/>
        </w:rPr>
      </w:pPr>
      <w:r w:rsidRPr="00F47EF2">
        <w:rPr>
          <w:sz w:val="16"/>
          <w:szCs w:val="16"/>
        </w:rPr>
        <w:t xml:space="preserve">Template email:  </w:t>
      </w:r>
    </w:p>
    <w:p w14:paraId="3873D051" w14:textId="77777777" w:rsidR="00356163" w:rsidRDefault="00356163" w:rsidP="00F47EF2">
      <w:pPr>
        <w:ind w:left="720"/>
        <w:rPr>
          <w:rFonts w:ascii="Calibri" w:hAnsi="Calibri" w:cs="Calibri"/>
          <w:color w:val="000000"/>
          <w:sz w:val="16"/>
          <w:szCs w:val="16"/>
        </w:rPr>
      </w:pPr>
    </w:p>
    <w:p w14:paraId="0C22869D" w14:textId="022FE031" w:rsidR="00FB6DF6" w:rsidRP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Hello</w:t>
      </w:r>
      <w:r w:rsidRPr="00FB6DF6">
        <w:rPr>
          <w:rFonts w:ascii="Calibri" w:hAnsi="Calibri" w:cs="Calibri"/>
          <w:color w:val="000000"/>
          <w:sz w:val="16"/>
          <w:szCs w:val="16"/>
        </w:rPr>
        <w:t>,</w:t>
      </w:r>
    </w:p>
    <w:p w14:paraId="2392DBED" w14:textId="77777777" w:rsidR="00FB6DF6" w:rsidRP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</w:p>
    <w:p w14:paraId="540BD0FD" w14:textId="77777777" w:rsidR="00FB6DF6" w:rsidRP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  <w:r w:rsidRPr="00FB6DF6">
        <w:rPr>
          <w:rFonts w:ascii="Calibri" w:hAnsi="Calibri" w:cs="Calibri"/>
          <w:color w:val="000000"/>
          <w:sz w:val="16"/>
          <w:szCs w:val="16"/>
        </w:rPr>
        <w:t xml:space="preserve">Our agency has an employee who </w:t>
      </w:r>
      <w:proofErr w:type="gramStart"/>
      <w:r w:rsidRPr="00FB6DF6">
        <w:rPr>
          <w:rFonts w:ascii="Calibri" w:hAnsi="Calibri" w:cs="Calibri"/>
          <w:color w:val="000000"/>
          <w:sz w:val="16"/>
          <w:szCs w:val="16"/>
        </w:rPr>
        <w:t>is in need of</w:t>
      </w:r>
      <w:proofErr w:type="gramEnd"/>
      <w:r w:rsidRPr="00FB6DF6">
        <w:rPr>
          <w:rFonts w:ascii="Calibri" w:hAnsi="Calibri" w:cs="Calibri"/>
          <w:color w:val="000000"/>
          <w:sz w:val="16"/>
          <w:szCs w:val="16"/>
        </w:rPr>
        <w:t xml:space="preserve"> donated leave. You can donate up to 80 hours of vacation and/or sick leave to another employee in need of sick leave each Fiscal Year.</w:t>
      </w:r>
    </w:p>
    <w:p w14:paraId="645D5519" w14:textId="77777777" w:rsidR="00FB6DF6" w:rsidRP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</w:p>
    <w:p w14:paraId="6B967C17" w14:textId="77777777" w:rsidR="00FB6DF6" w:rsidRP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  <w:r w:rsidRPr="00FB6DF6">
        <w:rPr>
          <w:rFonts w:ascii="Calibri" w:hAnsi="Calibri" w:cs="Calibri"/>
          <w:color w:val="000000"/>
          <w:sz w:val="16"/>
          <w:szCs w:val="16"/>
        </w:rPr>
        <w:t>There are a few rules for donating time:</w:t>
      </w:r>
    </w:p>
    <w:p w14:paraId="072380A9" w14:textId="77777777" w:rsidR="00FB6DF6" w:rsidRP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</w:p>
    <w:p w14:paraId="780B8212" w14:textId="77777777" w:rsidR="00FB6DF6" w:rsidRP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  <w:r w:rsidRPr="00FB6DF6">
        <w:rPr>
          <w:rFonts w:ascii="Calibri" w:hAnsi="Calibri" w:cs="Calibri"/>
          <w:color w:val="000000"/>
          <w:sz w:val="16"/>
          <w:szCs w:val="16"/>
        </w:rPr>
        <w:t>You must donate a minimum of four (4) hours of vacation or sick time.</w:t>
      </w:r>
    </w:p>
    <w:p w14:paraId="6C89F2F5" w14:textId="77777777" w:rsidR="00FB6DF6" w:rsidRP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  <w:r w:rsidRPr="00FB6DF6">
        <w:rPr>
          <w:rFonts w:ascii="Calibri" w:hAnsi="Calibri" w:cs="Calibri"/>
          <w:color w:val="000000"/>
          <w:sz w:val="16"/>
          <w:szCs w:val="16"/>
        </w:rPr>
        <w:t>You must have at least eighty (80) hours of accrued vacation or sick time after the donation.</w:t>
      </w:r>
    </w:p>
    <w:p w14:paraId="033A9C1D" w14:textId="77777777" w:rsidR="00FB6DF6" w:rsidRP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  <w:r w:rsidRPr="00FB6DF6">
        <w:rPr>
          <w:rFonts w:ascii="Calibri" w:hAnsi="Calibri" w:cs="Calibri"/>
          <w:color w:val="000000"/>
          <w:sz w:val="16"/>
          <w:szCs w:val="16"/>
        </w:rPr>
        <w:t>You cannot donate more than a maximum of eighty (80) hours of accrued vacation and/or leave per fiscal year.</w:t>
      </w:r>
    </w:p>
    <w:p w14:paraId="7A83C8CB" w14:textId="77777777" w:rsid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  <w:r w:rsidRPr="00FB6DF6">
        <w:rPr>
          <w:rFonts w:ascii="Calibri" w:hAnsi="Calibri" w:cs="Calibri"/>
          <w:color w:val="000000"/>
          <w:sz w:val="16"/>
          <w:szCs w:val="16"/>
        </w:rPr>
        <w:t>The donated time converts to sick leave for the receiving employee.</w:t>
      </w:r>
    </w:p>
    <w:p w14:paraId="4A139E5A" w14:textId="77777777" w:rsidR="00FB6DF6" w:rsidRP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</w:p>
    <w:p w14:paraId="68810AEC" w14:textId="2CBAFFCC" w:rsidR="00356163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  <w:r w:rsidRPr="00FB6DF6">
        <w:rPr>
          <w:rFonts w:ascii="Calibri" w:hAnsi="Calibri" w:cs="Calibri"/>
          <w:color w:val="000000"/>
          <w:sz w:val="16"/>
          <w:szCs w:val="16"/>
        </w:rPr>
        <w:t>If you are interested in donating, please return the attached form completing the top section.</w:t>
      </w:r>
    </w:p>
    <w:p w14:paraId="7AC51BEF" w14:textId="77777777" w:rsid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</w:p>
    <w:p w14:paraId="45D7E873" w14:textId="33FFEBBE" w:rsidR="00FB6DF6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Thank you, </w:t>
      </w:r>
    </w:p>
    <w:p w14:paraId="66B6E095" w14:textId="77777777" w:rsidR="00FB6DF6" w:rsidRPr="00F47EF2" w:rsidRDefault="00FB6DF6" w:rsidP="00FB6DF6">
      <w:pPr>
        <w:ind w:left="720"/>
        <w:rPr>
          <w:rFonts w:ascii="Calibri" w:hAnsi="Calibri" w:cs="Calibri"/>
          <w:color w:val="000000"/>
          <w:sz w:val="16"/>
          <w:szCs w:val="16"/>
        </w:rPr>
      </w:pPr>
    </w:p>
    <w:p w14:paraId="07FE332C" w14:textId="77777777" w:rsidR="00876BE6" w:rsidRPr="00876BE6" w:rsidRDefault="00876BE6" w:rsidP="00876BE6">
      <w:pPr>
        <w:pStyle w:val="ListParagraph"/>
        <w:numPr>
          <w:ilvl w:val="0"/>
          <w:numId w:val="6"/>
        </w:numPr>
        <w:shd w:val="clear" w:color="auto" w:fill="E2EFD9" w:themeFill="accent6" w:themeFillTint="33"/>
        <w:rPr>
          <w:b/>
          <w:bCs/>
        </w:rPr>
      </w:pPr>
      <w:r w:rsidRPr="00876BE6">
        <w:rPr>
          <w:b/>
          <w:bCs/>
        </w:rPr>
        <w:t>HR receives forms from employees wanting to donate.</w:t>
      </w:r>
    </w:p>
    <w:p w14:paraId="6F014CCF" w14:textId="77777777" w:rsidR="00876BE6" w:rsidRDefault="00876BE6" w:rsidP="00876BE6">
      <w:pPr>
        <w:pStyle w:val="ListParagraph"/>
        <w:numPr>
          <w:ilvl w:val="1"/>
          <w:numId w:val="6"/>
        </w:numPr>
      </w:pPr>
      <w:r>
        <w:t>HR verifies that the donating employees are eligible to donate by checking balances in LUMA.</w:t>
      </w:r>
    </w:p>
    <w:p w14:paraId="3C2232F4" w14:textId="04979672" w:rsidR="00876BE6" w:rsidRPr="00876BE6" w:rsidRDefault="00AC4F23" w:rsidP="00876BE6">
      <w:pPr>
        <w:pStyle w:val="ListParagraph"/>
        <w:numPr>
          <w:ilvl w:val="2"/>
          <w:numId w:val="6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Current LUMA workaround: </w:t>
      </w:r>
      <w:r w:rsidRPr="00876BE6">
        <w:rPr>
          <w:b/>
          <w:bCs/>
          <w:color w:val="FF0000"/>
        </w:rPr>
        <w:t xml:space="preserve"> </w:t>
      </w:r>
      <w:r w:rsidR="00876BE6" w:rsidRPr="00876BE6">
        <w:rPr>
          <w:b/>
          <w:bCs/>
          <w:color w:val="FF0000"/>
        </w:rPr>
        <w:t>HR should also check the manual spreadsheet kept by the agency to ensure the employee has not donated more than 80 hours</w:t>
      </w:r>
      <w:r w:rsidR="00876BE6">
        <w:rPr>
          <w:b/>
          <w:bCs/>
          <w:color w:val="FF0000"/>
        </w:rPr>
        <w:t xml:space="preserve"> </w:t>
      </w:r>
      <w:r w:rsidR="00876BE6">
        <w:rPr>
          <w:b/>
          <w:bCs/>
          <w:color w:val="FF0000"/>
        </w:rPr>
        <w:t>as this information is not currently available in LUMA.</w:t>
      </w:r>
    </w:p>
    <w:p w14:paraId="2AADAF74" w14:textId="77777777" w:rsidR="00876BE6" w:rsidRPr="00876BE6" w:rsidRDefault="00876BE6" w:rsidP="00876BE6">
      <w:pPr>
        <w:rPr>
          <w:b/>
          <w:bCs/>
          <w:color w:val="FF0000"/>
        </w:rPr>
      </w:pPr>
    </w:p>
    <w:p w14:paraId="6ADBD99B" w14:textId="77777777" w:rsidR="00F47EF2" w:rsidRPr="00F47EF2" w:rsidRDefault="00F47EF2" w:rsidP="00F47EF2">
      <w:pPr>
        <w:ind w:left="1440"/>
        <w:rPr>
          <w:rFonts w:ascii="Bryant-Regular-Identity-H" w:hAnsi="Bryant-Regular-Identity-H"/>
          <w:b/>
          <w:bCs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b/>
          <w:bCs/>
          <w:color w:val="000000"/>
          <w:sz w:val="16"/>
          <w:szCs w:val="16"/>
        </w:rPr>
        <w:t>Idaho Code §67-5334 Donor Requirements:</w:t>
      </w:r>
    </w:p>
    <w:p w14:paraId="0F37F298" w14:textId="77777777" w:rsidR="00F47EF2" w:rsidRPr="00F47EF2" w:rsidRDefault="00F47EF2" w:rsidP="00F47EF2">
      <w:pPr>
        <w:ind w:left="1440"/>
        <w:rPr>
          <w:rFonts w:ascii="Bryant-Regular-Identity-H" w:hAnsi="Bryant-Regular-Identity-H"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>A minimum of four (4) hours must be donated.</w:t>
      </w:r>
    </w:p>
    <w:p w14:paraId="70625841" w14:textId="77777777" w:rsidR="00F47EF2" w:rsidRPr="00F47EF2" w:rsidRDefault="00F47EF2" w:rsidP="00F47EF2">
      <w:pPr>
        <w:ind w:left="1440"/>
        <w:rPr>
          <w:rFonts w:ascii="Bryant-Regular-Identity-H" w:hAnsi="Bryant-Regular-Identity-H"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>Vacation or Sick leave hours can be donated but should not be combined on one donation.</w:t>
      </w:r>
    </w:p>
    <w:p w14:paraId="07E0A7CF" w14:textId="77777777" w:rsidR="00F47EF2" w:rsidRPr="00F47EF2" w:rsidRDefault="00F47EF2" w:rsidP="00F47EF2">
      <w:pPr>
        <w:ind w:left="2160"/>
        <w:rPr>
          <w:rFonts w:ascii="Bryant-Regular-Identity-H" w:hAnsi="Bryant-Regular-Identity-H"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>Vacation and Sick leave donations</w:t>
      </w:r>
    </w:p>
    <w:p w14:paraId="50925CC8" w14:textId="77777777" w:rsidR="00F47EF2" w:rsidRPr="00F47EF2" w:rsidRDefault="00F47EF2" w:rsidP="00F47EF2">
      <w:pPr>
        <w:ind w:left="2880"/>
        <w:rPr>
          <w:rFonts w:ascii="Bryant-Regular-Identity-H" w:hAnsi="Bryant-Regular-Identity-H"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 xml:space="preserve">After the donated vacation or sick leave is deducted, the number of vacation or sick hours remaining must be </w:t>
      </w:r>
      <w:proofErr w:type="gramStart"/>
      <w:r w:rsidRPr="00F47EF2">
        <w:rPr>
          <w:rFonts w:ascii="Bryant-Regular-Identity-H" w:hAnsi="Bryant-Regular-Identity-H"/>
          <w:color w:val="000000"/>
          <w:sz w:val="16"/>
          <w:szCs w:val="16"/>
        </w:rPr>
        <w:t>equal</w:t>
      </w:r>
      <w:proofErr w:type="gramEnd"/>
    </w:p>
    <w:p w14:paraId="19FE416C" w14:textId="77777777" w:rsidR="00F47EF2" w:rsidRPr="00F47EF2" w:rsidRDefault="00F47EF2" w:rsidP="00F47EF2">
      <w:pPr>
        <w:ind w:left="2880"/>
        <w:rPr>
          <w:rFonts w:ascii="Bryant-Regular-Identity-H" w:hAnsi="Bryant-Regular-Identity-H"/>
          <w:color w:val="000000"/>
          <w:sz w:val="16"/>
          <w:szCs w:val="16"/>
        </w:rPr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>to or greater than the employee's regular pay period hours. [Ref. Idaho Code §5334(g)</w:t>
      </w:r>
      <w:proofErr w:type="gramStart"/>
      <w:r w:rsidRPr="00F47EF2">
        <w:rPr>
          <w:rFonts w:ascii="Bryant-Regular-Identity-H" w:hAnsi="Bryant-Regular-Identity-H"/>
          <w:color w:val="000000"/>
          <w:sz w:val="16"/>
          <w:szCs w:val="16"/>
        </w:rPr>
        <w:t>];</w:t>
      </w:r>
      <w:proofErr w:type="gramEnd"/>
    </w:p>
    <w:p w14:paraId="4A207AC4" w14:textId="77777777" w:rsidR="00F47EF2" w:rsidRDefault="00F47EF2" w:rsidP="00F47EF2">
      <w:pPr>
        <w:ind w:left="2880"/>
      </w:pPr>
      <w:r w:rsidRPr="00F47EF2">
        <w:rPr>
          <w:rFonts w:ascii="Bryant-Regular-Identity-H" w:hAnsi="Bryant-Regular-Identity-H"/>
          <w:color w:val="000000"/>
          <w:sz w:val="16"/>
          <w:szCs w:val="16"/>
        </w:rPr>
        <w:t>A maximum of eighty (80) combined hours of vacation and sick leave can be donated per fiscal year.</w:t>
      </w:r>
    </w:p>
    <w:p w14:paraId="1CF3E963" w14:textId="62F423C7" w:rsidR="00AC4F23" w:rsidRPr="00AC4F23" w:rsidRDefault="00876BE6" w:rsidP="00AC4F23">
      <w:pPr>
        <w:pStyle w:val="NormalWeb"/>
        <w:numPr>
          <w:ilvl w:val="0"/>
          <w:numId w:val="6"/>
        </w:numPr>
        <w:shd w:val="clear" w:color="auto" w:fill="E2EFD9" w:themeFill="accent6" w:themeFillTint="33"/>
        <w:spacing w:before="0" w:beforeAutospacing="0" w:after="0" w:afterAutospacing="0"/>
        <w:rPr>
          <w:b/>
          <w:bCs/>
        </w:rPr>
      </w:pPr>
      <w:r w:rsidRPr="00AC4F23">
        <w:rPr>
          <w:b/>
          <w:bCs/>
        </w:rPr>
        <w:lastRenderedPageBreak/>
        <w:t>HR completes a spreadsheet to document leave.</w:t>
      </w:r>
    </w:p>
    <w:p w14:paraId="606F29AC" w14:textId="77777777" w:rsidR="00AC4F23" w:rsidRDefault="00AC4F23" w:rsidP="00AC4F23">
      <w:pPr>
        <w:pStyle w:val="NormalWeb"/>
        <w:spacing w:before="0" w:beforeAutospacing="0" w:after="0" w:afterAutospacing="0"/>
        <w:ind w:left="720"/>
      </w:pPr>
    </w:p>
    <w:p w14:paraId="78AEFBD5" w14:textId="23439927" w:rsidR="00876BE6" w:rsidRPr="00AC4F23" w:rsidRDefault="00876BE6" w:rsidP="00AC4F23">
      <w:pPr>
        <w:pStyle w:val="NormalWeb"/>
        <w:numPr>
          <w:ilvl w:val="0"/>
          <w:numId w:val="6"/>
        </w:numPr>
        <w:shd w:val="clear" w:color="auto" w:fill="E2EFD9" w:themeFill="accent6" w:themeFillTint="33"/>
        <w:spacing w:before="0" w:beforeAutospacing="0" w:after="0" w:afterAutospacing="0"/>
        <w:rPr>
          <w:b/>
          <w:bCs/>
        </w:rPr>
      </w:pPr>
      <w:r w:rsidRPr="00AC4F23">
        <w:rPr>
          <w:b/>
          <w:bCs/>
        </w:rPr>
        <w:t>HR logs into Luma and attaches the form to open a support case request in the Service Portal.</w:t>
      </w:r>
    </w:p>
    <w:p w14:paraId="0D99367C" w14:textId="4453799B" w:rsidR="00FB6DF6" w:rsidRDefault="00876BE6" w:rsidP="00876BE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t>In the support case, please complete the fields. This request is submitted by the agency receiving the donated leave.</w:t>
      </w:r>
      <w:r w:rsidR="00FB6DF6">
        <w:rPr>
          <w:rFonts w:ascii="Calibri" w:hAnsi="Calibri" w:cs="Calibri"/>
          <w:sz w:val="22"/>
          <w:szCs w:val="22"/>
        </w:rPr>
        <w:t> </w:t>
      </w:r>
      <w:r w:rsidR="00AC4F23">
        <w:rPr>
          <w:rFonts w:ascii="Calibri" w:hAnsi="Calibri" w:cs="Calibri"/>
          <w:sz w:val="22"/>
          <w:szCs w:val="22"/>
        </w:rPr>
        <w:t xml:space="preserve"> </w:t>
      </w:r>
    </w:p>
    <w:p w14:paraId="2C4F3743" w14:textId="3F4D548F" w:rsidR="00FB6DF6" w:rsidRPr="00AC4F23" w:rsidRDefault="00FB6DF6" w:rsidP="00FB6DF6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b/>
          <w:bCs/>
          <w:sz w:val="20"/>
          <w:szCs w:val="20"/>
        </w:rPr>
        <w:t xml:space="preserve">Short Description: </w:t>
      </w:r>
      <w:r w:rsidR="00AC4F2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C4F23">
        <w:rPr>
          <w:rFonts w:ascii="Calibri" w:hAnsi="Calibri" w:cs="Calibri"/>
          <w:sz w:val="20"/>
          <w:szCs w:val="20"/>
        </w:rPr>
        <w:t xml:space="preserve">Agency </w:t>
      </w:r>
      <w:r w:rsidR="00876BE6" w:rsidRPr="00AC4F23">
        <w:rPr>
          <w:rFonts w:ascii="Calibri" w:hAnsi="Calibri" w:cs="Calibri"/>
          <w:sz w:val="20"/>
          <w:szCs w:val="20"/>
        </w:rPr>
        <w:t>xxx</w:t>
      </w:r>
      <w:r w:rsidRPr="00AC4F23">
        <w:rPr>
          <w:rFonts w:ascii="Calibri" w:hAnsi="Calibri" w:cs="Calibri"/>
          <w:sz w:val="20"/>
          <w:szCs w:val="20"/>
        </w:rPr>
        <w:t xml:space="preserve"> Donated Leave Request </w:t>
      </w:r>
      <w:r w:rsidRPr="00AC4F23">
        <w:rPr>
          <w:rFonts w:ascii="Calibri" w:hAnsi="Calibri" w:cs="Calibri"/>
          <w:b/>
          <w:bCs/>
          <w:sz w:val="20"/>
          <w:szCs w:val="20"/>
        </w:rPr>
        <w:t>Internal/External</w:t>
      </w:r>
    </w:p>
    <w:p w14:paraId="7607D80F" w14:textId="77777777" w:rsidR="00FB6DF6" w:rsidRPr="00AC4F23" w:rsidRDefault="00FB6DF6" w:rsidP="00FB6DF6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sz w:val="20"/>
          <w:szCs w:val="20"/>
        </w:rPr>
        <w:t> </w:t>
      </w:r>
    </w:p>
    <w:p w14:paraId="4EF87274" w14:textId="42B8FC17" w:rsidR="00FB6DF6" w:rsidRPr="00AC4F23" w:rsidRDefault="00FB6DF6" w:rsidP="00FB6DF6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b/>
          <w:bCs/>
          <w:sz w:val="20"/>
          <w:szCs w:val="20"/>
        </w:rPr>
        <w:t>Long Description:</w:t>
      </w:r>
      <w:r w:rsidR="00AC4F23"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AC4F23">
        <w:rPr>
          <w:rFonts w:ascii="Calibri" w:hAnsi="Calibri" w:cs="Calibri"/>
          <w:b/>
          <w:bCs/>
          <w:sz w:val="20"/>
          <w:szCs w:val="20"/>
        </w:rPr>
        <w:t xml:space="preserve">Employee First and Last Name, Employee ID XXXXXX </w:t>
      </w:r>
      <w:r w:rsidRPr="00AC4F23">
        <w:rPr>
          <w:rFonts w:ascii="Calibri" w:hAnsi="Calibri" w:cs="Calibri"/>
          <w:sz w:val="20"/>
          <w:szCs w:val="20"/>
        </w:rPr>
        <w:t>has received donated leave from the following:</w:t>
      </w:r>
    </w:p>
    <w:p w14:paraId="2C4BA41C" w14:textId="77777777" w:rsidR="00FB6DF6" w:rsidRPr="00AC4F23" w:rsidRDefault="00FB6DF6" w:rsidP="00FB6DF6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sz w:val="20"/>
          <w:szCs w:val="20"/>
        </w:rPr>
        <w:t> </w:t>
      </w:r>
    </w:p>
    <w:p w14:paraId="6CE38316" w14:textId="77777777" w:rsidR="00FB6DF6" w:rsidRPr="00AC4F23" w:rsidRDefault="00FB6DF6" w:rsidP="00FB6DF6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sz w:val="20"/>
          <w:szCs w:val="20"/>
        </w:rPr>
        <w:t xml:space="preserve"> Donator 1</w:t>
      </w:r>
    </w:p>
    <w:p w14:paraId="6F28D6AE" w14:textId="77777777" w:rsidR="00FB6DF6" w:rsidRPr="00AC4F23" w:rsidRDefault="00FB6DF6" w:rsidP="00FB6DF6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b/>
          <w:bCs/>
          <w:sz w:val="20"/>
          <w:szCs w:val="20"/>
        </w:rPr>
        <w:t xml:space="preserve"> Employee Name </w:t>
      </w:r>
      <w:r w:rsidRPr="00AC4F23">
        <w:rPr>
          <w:rFonts w:ascii="Calibri" w:hAnsi="Calibri" w:cs="Calibri"/>
          <w:sz w:val="20"/>
          <w:szCs w:val="20"/>
        </w:rPr>
        <w:t>and</w:t>
      </w:r>
      <w:r w:rsidRPr="00AC4F23">
        <w:rPr>
          <w:rFonts w:ascii="Calibri" w:hAnsi="Calibri" w:cs="Calibri"/>
          <w:b/>
          <w:bCs/>
          <w:sz w:val="20"/>
          <w:szCs w:val="20"/>
        </w:rPr>
        <w:t xml:space="preserve"> ID XXX</w:t>
      </w:r>
    </w:p>
    <w:p w14:paraId="0CC0BC70" w14:textId="77777777" w:rsidR="00FB6DF6" w:rsidRPr="00AC4F23" w:rsidRDefault="00FB6DF6" w:rsidP="00FB6DF6">
      <w:pPr>
        <w:numPr>
          <w:ilvl w:val="0"/>
          <w:numId w:val="4"/>
        </w:numPr>
        <w:tabs>
          <w:tab w:val="clear" w:pos="720"/>
          <w:tab w:val="num" w:pos="2160"/>
        </w:tabs>
        <w:ind w:left="2160"/>
        <w:textAlignment w:val="center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b/>
          <w:bCs/>
          <w:sz w:val="20"/>
          <w:szCs w:val="20"/>
        </w:rPr>
        <w:t xml:space="preserve">XX </w:t>
      </w:r>
      <w:r w:rsidRPr="00AC4F23">
        <w:rPr>
          <w:rFonts w:ascii="Calibri" w:hAnsi="Calibri" w:cs="Calibri"/>
          <w:sz w:val="20"/>
          <w:szCs w:val="20"/>
        </w:rPr>
        <w:t>hours of</w:t>
      </w:r>
      <w:r w:rsidRPr="00AC4F23">
        <w:rPr>
          <w:rFonts w:ascii="Calibri" w:hAnsi="Calibri" w:cs="Calibri"/>
          <w:b/>
          <w:bCs/>
          <w:sz w:val="20"/>
          <w:szCs w:val="20"/>
        </w:rPr>
        <w:t xml:space="preserve"> sick/vacation </w:t>
      </w:r>
      <w:proofErr w:type="gramStart"/>
      <w:r w:rsidRPr="00AC4F23">
        <w:rPr>
          <w:rFonts w:ascii="Calibri" w:hAnsi="Calibri" w:cs="Calibri"/>
          <w:sz w:val="20"/>
          <w:szCs w:val="20"/>
        </w:rPr>
        <w:t>donated</w:t>
      </w:r>
      <w:proofErr w:type="gramEnd"/>
    </w:p>
    <w:p w14:paraId="5909C577" w14:textId="599FB840" w:rsidR="00FB6DF6" w:rsidRPr="00AC4F23" w:rsidRDefault="00FB6DF6" w:rsidP="00FB6DF6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sz w:val="20"/>
          <w:szCs w:val="20"/>
        </w:rPr>
        <w:t xml:space="preserve">Donator 2 </w:t>
      </w:r>
    </w:p>
    <w:p w14:paraId="66E94995" w14:textId="77777777" w:rsidR="00FB6DF6" w:rsidRPr="00AC4F23" w:rsidRDefault="00FB6DF6" w:rsidP="00FB6DF6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b/>
          <w:bCs/>
          <w:sz w:val="20"/>
          <w:szCs w:val="20"/>
        </w:rPr>
        <w:t xml:space="preserve">Employee Name </w:t>
      </w:r>
      <w:r w:rsidRPr="00AC4F23">
        <w:rPr>
          <w:rFonts w:ascii="Calibri" w:hAnsi="Calibri" w:cs="Calibri"/>
          <w:sz w:val="20"/>
          <w:szCs w:val="20"/>
        </w:rPr>
        <w:t>and</w:t>
      </w:r>
      <w:r w:rsidRPr="00AC4F23">
        <w:rPr>
          <w:rFonts w:ascii="Calibri" w:hAnsi="Calibri" w:cs="Calibri"/>
          <w:b/>
          <w:bCs/>
          <w:sz w:val="20"/>
          <w:szCs w:val="20"/>
        </w:rPr>
        <w:t xml:space="preserve"> ID XXX</w:t>
      </w:r>
    </w:p>
    <w:p w14:paraId="1EB8D3CA" w14:textId="77777777" w:rsidR="00FB6DF6" w:rsidRPr="00AC4F23" w:rsidRDefault="00FB6DF6" w:rsidP="00FB6DF6">
      <w:pPr>
        <w:numPr>
          <w:ilvl w:val="0"/>
          <w:numId w:val="5"/>
        </w:numPr>
        <w:tabs>
          <w:tab w:val="clear" w:pos="720"/>
          <w:tab w:val="num" w:pos="2160"/>
        </w:tabs>
        <w:ind w:left="2160"/>
        <w:textAlignment w:val="center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b/>
          <w:bCs/>
          <w:sz w:val="20"/>
          <w:szCs w:val="20"/>
        </w:rPr>
        <w:t>XX</w:t>
      </w:r>
      <w:r w:rsidRPr="00AC4F23">
        <w:rPr>
          <w:rFonts w:ascii="Calibri" w:hAnsi="Calibri" w:cs="Calibri"/>
          <w:sz w:val="20"/>
          <w:szCs w:val="20"/>
        </w:rPr>
        <w:t xml:space="preserve"> hours of</w:t>
      </w:r>
      <w:r w:rsidRPr="00AC4F23">
        <w:rPr>
          <w:rFonts w:ascii="Calibri" w:hAnsi="Calibri" w:cs="Calibri"/>
          <w:b/>
          <w:bCs/>
          <w:sz w:val="20"/>
          <w:szCs w:val="20"/>
        </w:rPr>
        <w:t xml:space="preserve"> sick/vacation </w:t>
      </w:r>
      <w:proofErr w:type="gramStart"/>
      <w:r w:rsidRPr="00AC4F23">
        <w:rPr>
          <w:rFonts w:ascii="Calibri" w:hAnsi="Calibri" w:cs="Calibri"/>
          <w:sz w:val="20"/>
          <w:szCs w:val="20"/>
        </w:rPr>
        <w:t>donated</w:t>
      </w:r>
      <w:proofErr w:type="gramEnd"/>
    </w:p>
    <w:p w14:paraId="33A1AD1F" w14:textId="77777777" w:rsidR="00FB6DF6" w:rsidRPr="00AC4F23" w:rsidRDefault="00FB6DF6" w:rsidP="00FB6DF6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sz w:val="20"/>
          <w:szCs w:val="20"/>
        </w:rPr>
        <w:t> </w:t>
      </w:r>
    </w:p>
    <w:p w14:paraId="043A66AD" w14:textId="77777777" w:rsidR="00AC4F23" w:rsidRDefault="00FB6DF6" w:rsidP="00AC4F23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sz w:val="20"/>
          <w:szCs w:val="20"/>
        </w:rPr>
        <w:t>Total Hours: XX</w:t>
      </w:r>
    </w:p>
    <w:p w14:paraId="7750AEC9" w14:textId="2B695DA6" w:rsidR="00FB6DF6" w:rsidRPr="00AC4F23" w:rsidRDefault="00FB6DF6" w:rsidP="00AC4F23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sz w:val="20"/>
          <w:szCs w:val="20"/>
        </w:rPr>
        <w:t>Please see the attached donated leave request forms (attach all forms)</w:t>
      </w:r>
    </w:p>
    <w:p w14:paraId="6D9EDD31" w14:textId="77777777" w:rsidR="00FB6DF6" w:rsidRPr="00AC4F23" w:rsidRDefault="00FB6DF6" w:rsidP="00FB6DF6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0"/>
          <w:szCs w:val="20"/>
        </w:rPr>
      </w:pPr>
      <w:r w:rsidRPr="00AC4F23">
        <w:rPr>
          <w:rFonts w:ascii="Calibri" w:hAnsi="Calibri" w:cs="Calibri"/>
          <w:sz w:val="20"/>
          <w:szCs w:val="20"/>
        </w:rPr>
        <w:t>Service Area - WFM - Time Sheet Entry</w:t>
      </w:r>
    </w:p>
    <w:p w14:paraId="02989851" w14:textId="5C1280C5" w:rsidR="00FB6DF6" w:rsidRPr="00AC4F23" w:rsidRDefault="00FB6DF6" w:rsidP="00FB6DF6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0"/>
          <w:szCs w:val="20"/>
        </w:rPr>
      </w:pPr>
      <w:proofErr w:type="gramStart"/>
      <w:r w:rsidRPr="00AC4F23">
        <w:rPr>
          <w:rFonts w:ascii="Calibri" w:hAnsi="Calibri" w:cs="Calibri"/>
          <w:sz w:val="20"/>
          <w:szCs w:val="20"/>
        </w:rPr>
        <w:t xml:space="preserve">Sub </w:t>
      </w:r>
      <w:r w:rsidR="00876BE6" w:rsidRPr="00AC4F23">
        <w:rPr>
          <w:rFonts w:ascii="Calibri" w:hAnsi="Calibri" w:cs="Calibri"/>
          <w:sz w:val="20"/>
          <w:szCs w:val="20"/>
        </w:rPr>
        <w:t>categories</w:t>
      </w:r>
      <w:proofErr w:type="gramEnd"/>
      <w:r w:rsidRPr="00AC4F23">
        <w:rPr>
          <w:rFonts w:ascii="Calibri" w:hAnsi="Calibri" w:cs="Calibri"/>
          <w:sz w:val="20"/>
          <w:szCs w:val="20"/>
        </w:rPr>
        <w:t>: Donated Leave</w:t>
      </w:r>
    </w:p>
    <w:p w14:paraId="3318041D" w14:textId="77777777" w:rsidR="00FB6DF6" w:rsidRDefault="00FB6DF6" w:rsidP="00FB6DF6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89EB463" w14:textId="77777777" w:rsidR="00876BE6" w:rsidRPr="00AC4F23" w:rsidRDefault="00876BE6" w:rsidP="00AC4F23">
      <w:pPr>
        <w:pStyle w:val="ListParagraph"/>
        <w:numPr>
          <w:ilvl w:val="0"/>
          <w:numId w:val="6"/>
        </w:numPr>
        <w:shd w:val="clear" w:color="auto" w:fill="E2EFD9" w:themeFill="accent6" w:themeFillTint="33"/>
        <w:rPr>
          <w:b/>
          <w:bCs/>
        </w:rPr>
      </w:pPr>
      <w:r w:rsidRPr="00AC4F23">
        <w:rPr>
          <w:b/>
          <w:bCs/>
        </w:rPr>
        <w:t>SCO adds time to the employee's sick leave balance.</w:t>
      </w:r>
    </w:p>
    <w:p w14:paraId="04FFF8F6" w14:textId="7FEFE137" w:rsidR="00876BE6" w:rsidRPr="00876BE6" w:rsidRDefault="00AC4F23" w:rsidP="00876BE6">
      <w:pPr>
        <w:pStyle w:val="ListParagraph"/>
        <w:numPr>
          <w:ilvl w:val="1"/>
          <w:numId w:val="6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Current LUMA workaround: </w:t>
      </w:r>
      <w:r w:rsidR="00876BE6" w:rsidRPr="00876BE6">
        <w:rPr>
          <w:b/>
          <w:bCs/>
          <w:color w:val="FF0000"/>
        </w:rPr>
        <w:t xml:space="preserve"> HR informs the employee, supervisor, and payroll that the employee will be coding donated leave as ADT (administrative leave with pay) and </w:t>
      </w:r>
      <w:r w:rsidR="00876BE6" w:rsidRPr="00AC4F23">
        <w:rPr>
          <w:b/>
          <w:bCs/>
          <w:color w:val="FF0000"/>
          <w:u w:val="single"/>
        </w:rPr>
        <w:t>adds a comment</w:t>
      </w:r>
      <w:r w:rsidR="00876BE6" w:rsidRPr="00876BE6">
        <w:rPr>
          <w:b/>
          <w:bCs/>
          <w:color w:val="FF0000"/>
        </w:rPr>
        <w:t xml:space="preserve"> stating that this is donated leave time.</w:t>
      </w:r>
    </w:p>
    <w:p w14:paraId="6B281ECE" w14:textId="77777777" w:rsidR="00876BE6" w:rsidRPr="00876BE6" w:rsidRDefault="00876BE6" w:rsidP="00876BE6">
      <w:pPr>
        <w:pStyle w:val="ListParagraph"/>
        <w:numPr>
          <w:ilvl w:val="2"/>
          <w:numId w:val="6"/>
        </w:numPr>
        <w:rPr>
          <w:b/>
          <w:bCs/>
          <w:color w:val="FF0000"/>
        </w:rPr>
      </w:pPr>
      <w:r w:rsidRPr="00876BE6">
        <w:rPr>
          <w:b/>
          <w:bCs/>
          <w:color w:val="FF0000"/>
        </w:rPr>
        <w:t>HR will track the use of time on the spreadsheet.</w:t>
      </w:r>
    </w:p>
    <w:p w14:paraId="4B046091" w14:textId="5CB01BD2" w:rsidR="00FE11BC" w:rsidRDefault="00876BE6" w:rsidP="00876BE6">
      <w:pPr>
        <w:pStyle w:val="ListParagraph"/>
        <w:numPr>
          <w:ilvl w:val="2"/>
          <w:numId w:val="6"/>
        </w:numPr>
        <w:rPr>
          <w:b/>
          <w:bCs/>
          <w:color w:val="FF0000"/>
        </w:rPr>
      </w:pPr>
      <w:r w:rsidRPr="00876BE6">
        <w:rPr>
          <w:b/>
          <w:bCs/>
          <w:color w:val="FF0000"/>
        </w:rPr>
        <w:t>Once LUMA has been updated, the ADT time will be changed to reflect sick leave.</w:t>
      </w:r>
    </w:p>
    <w:p w14:paraId="34707D6A" w14:textId="77777777" w:rsidR="00AC4F23" w:rsidRDefault="00AC4F23" w:rsidP="00AC4F23">
      <w:pPr>
        <w:rPr>
          <w:b/>
          <w:bCs/>
          <w:color w:val="FF0000"/>
        </w:rPr>
      </w:pPr>
    </w:p>
    <w:p w14:paraId="0782901B" w14:textId="01CCEF26" w:rsidR="00AC4F23" w:rsidRPr="00AC4F23" w:rsidRDefault="00AC4F23" w:rsidP="00AC4F23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Screenshot of where to add comment: </w:t>
      </w:r>
      <w:r>
        <w:rPr>
          <w:noProof/>
          <w14:ligatures w14:val="standardContextual"/>
        </w:rPr>
        <w:drawing>
          <wp:inline distT="0" distB="0" distL="0" distR="0" wp14:anchorId="13EA55A2" wp14:editId="31F12169">
            <wp:extent cx="3668034" cy="2524125"/>
            <wp:effectExtent l="76200" t="76200" r="142240" b="123825"/>
            <wp:docPr id="802896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961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0096" cy="25255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C4F23" w:rsidRPr="00AC4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-Regular-Identity-H">
    <w:altName w:val="Cambria"/>
    <w:panose1 w:val="00000000000000000000"/>
    <w:charset w:val="00"/>
    <w:family w:val="roman"/>
    <w:notTrueType/>
    <w:pitch w:val="default"/>
  </w:font>
  <w:font w:name="Symbol-Identity-H">
    <w:altName w:val="Symbol"/>
    <w:panose1 w:val="00000000000000000000"/>
    <w:charset w:val="00"/>
    <w:family w:val="roman"/>
    <w:notTrueType/>
    <w:pitch w:val="default"/>
  </w:font>
  <w:font w:name="CourierStd-Identity-H">
    <w:altName w:val="Courier New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11B"/>
    <w:multiLevelType w:val="hybridMultilevel"/>
    <w:tmpl w:val="249E4926"/>
    <w:lvl w:ilvl="0" w:tplc="6F9C1F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40A6"/>
    <w:multiLevelType w:val="multilevel"/>
    <w:tmpl w:val="CFA2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11594D"/>
    <w:multiLevelType w:val="multilevel"/>
    <w:tmpl w:val="49B0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47E89"/>
    <w:multiLevelType w:val="hybridMultilevel"/>
    <w:tmpl w:val="B0EA8486"/>
    <w:lvl w:ilvl="0" w:tplc="6F9C1F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21121"/>
    <w:multiLevelType w:val="multilevel"/>
    <w:tmpl w:val="9C66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5578FF"/>
    <w:multiLevelType w:val="multilevel"/>
    <w:tmpl w:val="4432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9C48DA"/>
    <w:multiLevelType w:val="hybridMultilevel"/>
    <w:tmpl w:val="AEB6F190"/>
    <w:lvl w:ilvl="0" w:tplc="6F9C1F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10916">
    <w:abstractNumId w:val="6"/>
  </w:num>
  <w:num w:numId="2" w16cid:durableId="673997501">
    <w:abstractNumId w:val="2"/>
    <w:lvlOverride w:ilvl="0">
      <w:startOverride w:val="1"/>
    </w:lvlOverride>
  </w:num>
  <w:num w:numId="3" w16cid:durableId="1100026284">
    <w:abstractNumId w:val="5"/>
  </w:num>
  <w:num w:numId="4" w16cid:durableId="1140348522">
    <w:abstractNumId w:val="1"/>
  </w:num>
  <w:num w:numId="5" w16cid:durableId="1561136581">
    <w:abstractNumId w:val="4"/>
  </w:num>
  <w:num w:numId="6" w16cid:durableId="887955508">
    <w:abstractNumId w:val="3"/>
  </w:num>
  <w:num w:numId="7" w16cid:durableId="196334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F2"/>
    <w:rsid w:val="00356163"/>
    <w:rsid w:val="006D1C46"/>
    <w:rsid w:val="00876BE6"/>
    <w:rsid w:val="00AC4F23"/>
    <w:rsid w:val="00DB0399"/>
    <w:rsid w:val="00F47EF2"/>
    <w:rsid w:val="00FB6DF6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2278"/>
  <w15:chartTrackingRefBased/>
  <w15:docId w15:val="{73458541-3DE0-4FAC-B159-04B322B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F2"/>
    <w:pPr>
      <w:ind w:left="720"/>
      <w:contextualSpacing/>
    </w:pPr>
  </w:style>
  <w:style w:type="character" w:customStyle="1" w:styleId="fontstyle01">
    <w:name w:val="fontstyle01"/>
    <w:basedOn w:val="DefaultParagraphFont"/>
    <w:rsid w:val="00F47EF2"/>
    <w:rPr>
      <w:rFonts w:ascii="Bryant-Regular-Identity-H" w:hAnsi="Bryant-Regular-Identity-H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F47EF2"/>
    <w:rPr>
      <w:rFonts w:ascii="Symbol-Identity-H" w:hAnsi="Symbol-Identity-H" w:hint="default"/>
      <w:b w:val="0"/>
      <w:bCs w:val="0"/>
      <w:i w:val="0"/>
      <w:iCs w:val="0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7EF2"/>
    <w:pPr>
      <w:spacing w:before="100" w:beforeAutospacing="1" w:after="100" w:afterAutospacing="1"/>
    </w:pPr>
  </w:style>
  <w:style w:type="character" w:customStyle="1" w:styleId="fontstyle31">
    <w:name w:val="fontstyle31"/>
    <w:basedOn w:val="DefaultParagraphFont"/>
    <w:rsid w:val="00F47EF2"/>
    <w:rPr>
      <w:rFonts w:ascii="CourierStd-Identity-H" w:hAnsi="CourierStd-Identity-H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F47EF2"/>
    <w:rPr>
      <w:rFonts w:ascii="Wingdings-Regular" w:hAnsi="Wingdings-Regular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47E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Hermann</dc:creator>
  <cp:keywords/>
  <dc:description/>
  <cp:lastModifiedBy>Michelle Hermann</cp:lastModifiedBy>
  <cp:revision>1</cp:revision>
  <dcterms:created xsi:type="dcterms:W3CDTF">2023-07-12T14:54:00Z</dcterms:created>
  <dcterms:modified xsi:type="dcterms:W3CDTF">2023-07-12T16:20:00Z</dcterms:modified>
</cp:coreProperties>
</file>