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83241" w14:textId="5C724450" w:rsidR="00C77794" w:rsidRPr="001F61D3" w:rsidRDefault="00C77794" w:rsidP="00C77794">
      <w:pPr>
        <w:shd w:val="clear" w:color="auto" w:fill="FFFFFF"/>
        <w:spacing w:before="100" w:beforeAutospacing="1" w:after="100" w:afterAutospacing="1" w:line="240" w:lineRule="auto"/>
        <w:ind w:right="-360"/>
        <w:jc w:val="center"/>
        <w:outlineLvl w:val="2"/>
        <w:rPr>
          <w:rFonts w:eastAsia="Times New Roman" w:cstheme="minorHAnsi"/>
          <w:b/>
          <w:bCs/>
          <w:color w:val="5E524A"/>
          <w:sz w:val="28"/>
          <w:szCs w:val="28"/>
        </w:rPr>
      </w:pPr>
      <w:r w:rsidRPr="001F61D3">
        <w:rPr>
          <w:rFonts w:eastAsia="Times New Roman" w:cstheme="minorHAnsi"/>
          <w:b/>
          <w:bCs/>
          <w:color w:val="FF3333"/>
          <w:sz w:val="28"/>
          <w:szCs w:val="28"/>
        </w:rPr>
        <w:t>Voting for the 20</w:t>
      </w:r>
      <w:r>
        <w:rPr>
          <w:rFonts w:eastAsia="Times New Roman" w:cstheme="minorHAnsi"/>
          <w:b/>
          <w:bCs/>
          <w:color w:val="FF3333"/>
          <w:sz w:val="28"/>
          <w:szCs w:val="28"/>
        </w:rPr>
        <w:t>22</w:t>
      </w:r>
      <w:r w:rsidRPr="001F61D3">
        <w:rPr>
          <w:rFonts w:eastAsia="Times New Roman" w:cstheme="minorHAnsi"/>
          <w:b/>
          <w:bCs/>
          <w:color w:val="FF3333"/>
          <w:sz w:val="28"/>
          <w:szCs w:val="28"/>
        </w:rPr>
        <w:t xml:space="preserve"> IGC-EC election </w:t>
      </w:r>
      <w:r>
        <w:rPr>
          <w:rFonts w:eastAsia="Times New Roman" w:cstheme="minorHAnsi"/>
          <w:b/>
          <w:bCs/>
          <w:color w:val="FF3333"/>
          <w:sz w:val="28"/>
          <w:szCs w:val="28"/>
        </w:rPr>
        <w:t xml:space="preserve">is </w:t>
      </w:r>
      <w:r w:rsidRPr="001F61D3">
        <w:rPr>
          <w:rFonts w:eastAsia="Times New Roman" w:cstheme="minorHAnsi"/>
          <w:b/>
          <w:bCs/>
          <w:color w:val="FF3333"/>
          <w:sz w:val="28"/>
          <w:szCs w:val="28"/>
        </w:rPr>
        <w:t xml:space="preserve">open through Friday, March </w:t>
      </w:r>
      <w:r>
        <w:rPr>
          <w:rFonts w:eastAsia="Times New Roman" w:cstheme="minorHAnsi"/>
          <w:b/>
          <w:bCs/>
          <w:color w:val="FF3333"/>
          <w:sz w:val="28"/>
          <w:szCs w:val="28"/>
        </w:rPr>
        <w:t>11th</w:t>
      </w:r>
    </w:p>
    <w:p w14:paraId="78ACBBC1" w14:textId="77777777" w:rsidR="00C77794" w:rsidRDefault="00C77794" w:rsidP="00C77794">
      <w:pPr>
        <w:shd w:val="clear" w:color="auto" w:fill="FFFFFF"/>
        <w:spacing w:before="150" w:after="150" w:line="240" w:lineRule="auto"/>
        <w:ind w:right="-360"/>
        <w:rPr>
          <w:rFonts w:eastAsia="Times New Roman" w:cstheme="minorHAnsi"/>
        </w:rPr>
      </w:pPr>
      <w:r w:rsidRPr="001F61D3">
        <w:rPr>
          <w:rFonts w:eastAsia="Times New Roman" w:cstheme="minorHAnsi"/>
        </w:rPr>
        <w:t xml:space="preserve">Please scroll down to see the ballot, which includes the nominees (and their bios, which is a great way to learn more about the candidate!) and voting instructions. </w:t>
      </w:r>
    </w:p>
    <w:p w14:paraId="15ABDAA5" w14:textId="77777777" w:rsidR="00C77794" w:rsidRPr="0005601D" w:rsidRDefault="00C77794" w:rsidP="00C77794">
      <w:pPr>
        <w:shd w:val="clear" w:color="auto" w:fill="FFFFFF"/>
        <w:spacing w:before="150" w:after="150" w:line="240" w:lineRule="auto"/>
        <w:ind w:right="-360"/>
        <w:rPr>
          <w:rFonts w:eastAsia="Times New Roman" w:cstheme="minorHAnsi"/>
          <w:b/>
        </w:rPr>
      </w:pPr>
      <w:r w:rsidRPr="0005601D">
        <w:rPr>
          <w:rFonts w:eastAsia="Times New Roman" w:cstheme="minorHAnsi"/>
          <w:b/>
        </w:rPr>
        <w:t>Only members of the Idaho Geospatial Council may vote.</w:t>
      </w:r>
    </w:p>
    <w:p w14:paraId="7CEFA568" w14:textId="77777777" w:rsidR="00C77794" w:rsidRPr="001F61D3" w:rsidRDefault="00C77794" w:rsidP="00C77794">
      <w:pPr>
        <w:shd w:val="clear" w:color="auto" w:fill="FFFFFF"/>
        <w:spacing w:before="150" w:after="150" w:line="240" w:lineRule="auto"/>
        <w:rPr>
          <w:rFonts w:eastAsia="Times New Roman" w:cstheme="minorHAnsi"/>
        </w:rPr>
      </w:pPr>
      <w:r w:rsidRPr="001F61D3">
        <w:rPr>
          <w:rFonts w:eastAsia="Times New Roman" w:cstheme="minorHAnsi"/>
        </w:rPr>
        <w:t>To learn more about the IGC-EC:</w:t>
      </w:r>
    </w:p>
    <w:p w14:paraId="10A99333" w14:textId="77777777" w:rsidR="00C77794" w:rsidRPr="00205E88" w:rsidRDefault="00DA1AA5" w:rsidP="00C77794">
      <w:pPr>
        <w:pStyle w:val="ListParagraph"/>
        <w:numPr>
          <w:ilvl w:val="0"/>
          <w:numId w:val="1"/>
        </w:numPr>
        <w:shd w:val="clear" w:color="auto" w:fill="FFFFFF"/>
        <w:spacing w:before="150" w:after="150" w:line="240" w:lineRule="auto"/>
        <w:rPr>
          <w:rStyle w:val="Hyperlink"/>
          <w:rFonts w:cstheme="minorHAnsi"/>
          <w:color w:val="0000FF"/>
          <w:highlight w:val="yellow"/>
          <w:u w:val="single"/>
        </w:rPr>
      </w:pPr>
      <w:hyperlink r:id="rId5" w:tgtFrame="_blank" w:history="1">
        <w:r w:rsidR="00C77794" w:rsidRPr="00205E88">
          <w:rPr>
            <w:rStyle w:val="Hyperlink"/>
            <w:rFonts w:cstheme="minorHAnsi"/>
            <w:color w:val="0000FF"/>
            <w:highlight w:val="yellow"/>
            <w:u w:val="single"/>
          </w:rPr>
          <w:t>Committee by-laws</w:t>
        </w:r>
      </w:hyperlink>
    </w:p>
    <w:p w14:paraId="5480CE4A" w14:textId="77777777" w:rsidR="00C77794" w:rsidRPr="00205E88" w:rsidRDefault="00DA1AA5" w:rsidP="00C77794">
      <w:pPr>
        <w:pStyle w:val="ListParagraph"/>
        <w:numPr>
          <w:ilvl w:val="0"/>
          <w:numId w:val="1"/>
        </w:numPr>
        <w:shd w:val="clear" w:color="auto" w:fill="FFFFFF"/>
        <w:spacing w:before="150" w:after="150" w:line="240" w:lineRule="auto"/>
        <w:rPr>
          <w:rStyle w:val="Hyperlink"/>
          <w:rFonts w:cstheme="minorHAnsi"/>
          <w:color w:val="0000FF"/>
          <w:highlight w:val="yellow"/>
          <w:u w:val="single"/>
        </w:rPr>
      </w:pPr>
      <w:hyperlink r:id="rId6" w:anchor="igc" w:tgtFrame="_blank" w:history="1">
        <w:r w:rsidR="00C77794" w:rsidRPr="00205E88">
          <w:rPr>
            <w:rStyle w:val="Hyperlink"/>
            <w:rFonts w:cstheme="minorHAnsi"/>
            <w:color w:val="0000FF"/>
            <w:highlight w:val="yellow"/>
            <w:u w:val="single"/>
          </w:rPr>
          <w:t>Current membership</w:t>
        </w:r>
      </w:hyperlink>
    </w:p>
    <w:p w14:paraId="6C76C0A6" w14:textId="77777777" w:rsidR="00C77794" w:rsidRPr="00205E88" w:rsidRDefault="00DA1AA5" w:rsidP="00C77794">
      <w:pPr>
        <w:pStyle w:val="ListParagraph"/>
        <w:numPr>
          <w:ilvl w:val="0"/>
          <w:numId w:val="1"/>
        </w:numPr>
        <w:shd w:val="clear" w:color="auto" w:fill="FFFFFF"/>
        <w:spacing w:before="150" w:after="150" w:line="240" w:lineRule="auto"/>
        <w:rPr>
          <w:rStyle w:val="Hyperlink"/>
          <w:rFonts w:cstheme="minorHAnsi"/>
          <w:color w:val="0000FF"/>
          <w:highlight w:val="yellow"/>
          <w:u w:val="single"/>
        </w:rPr>
      </w:pPr>
      <w:hyperlink r:id="rId7" w:tgtFrame="_blank" w:history="1">
        <w:r w:rsidR="00C77794" w:rsidRPr="00205E88">
          <w:rPr>
            <w:rStyle w:val="Hyperlink"/>
            <w:rFonts w:cstheme="minorHAnsi"/>
            <w:color w:val="0000FF"/>
            <w:highlight w:val="yellow"/>
            <w:u w:val="single"/>
          </w:rPr>
          <w:t>Schedule of meetings and approved minutes</w:t>
        </w:r>
      </w:hyperlink>
    </w:p>
    <w:p w14:paraId="22C9A35B" w14:textId="77777777" w:rsidR="00C77794" w:rsidRDefault="00C77794" w:rsidP="00C77794">
      <w:pPr>
        <w:shd w:val="clear" w:color="auto" w:fill="FFFFFF"/>
        <w:spacing w:before="225" w:after="75" w:line="240" w:lineRule="auto"/>
        <w:outlineLvl w:val="3"/>
        <w:rPr>
          <w:rFonts w:eastAsia="Times New Roman" w:cstheme="minorHAnsi"/>
          <w:b/>
          <w:bCs/>
          <w:color w:val="606048"/>
          <w:sz w:val="28"/>
          <w:szCs w:val="28"/>
        </w:rPr>
      </w:pPr>
      <w:r w:rsidRPr="001F61D3">
        <w:rPr>
          <w:rFonts w:eastAsia="Times New Roman" w:cstheme="minorHAnsi"/>
          <w:b/>
          <w:bCs/>
          <w:color w:val="606048"/>
          <w:sz w:val="28"/>
          <w:szCs w:val="28"/>
        </w:rPr>
        <w:t>BALLOT: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5"/>
        <w:gridCol w:w="5935"/>
      </w:tblGrid>
      <w:tr w:rsidR="00C77794" w14:paraId="7893CC06" w14:textId="77777777" w:rsidTr="000D5941">
        <w:trPr>
          <w:jc w:val="center"/>
        </w:trPr>
        <w:tc>
          <w:tcPr>
            <w:tcW w:w="2425" w:type="dxa"/>
            <w:shd w:val="clear" w:color="auto" w:fill="808080" w:themeFill="background1" w:themeFillShade="80"/>
            <w:tcMar>
              <w:top w:w="0" w:type="dxa"/>
              <w:left w:w="108" w:type="dxa"/>
              <w:bottom w:w="0" w:type="dxa"/>
              <w:right w:w="108" w:type="dxa"/>
            </w:tcMar>
            <w:hideMark/>
          </w:tcPr>
          <w:p w14:paraId="5BDA6A60" w14:textId="77777777" w:rsidR="00C77794" w:rsidRPr="00D1325C" w:rsidRDefault="00C77794" w:rsidP="000D5941">
            <w:pPr>
              <w:rPr>
                <w:b/>
                <w:color w:val="FFFFFF" w:themeColor="background1"/>
              </w:rPr>
            </w:pPr>
            <w:r w:rsidRPr="00D1325C">
              <w:rPr>
                <w:b/>
                <w:color w:val="FFFFFF" w:themeColor="background1"/>
              </w:rPr>
              <w:t>Position</w:t>
            </w:r>
          </w:p>
        </w:tc>
        <w:tc>
          <w:tcPr>
            <w:tcW w:w="5935" w:type="dxa"/>
            <w:shd w:val="clear" w:color="auto" w:fill="808080" w:themeFill="background1" w:themeFillShade="80"/>
            <w:tcMar>
              <w:top w:w="0" w:type="dxa"/>
              <w:left w:w="108" w:type="dxa"/>
              <w:bottom w:w="0" w:type="dxa"/>
              <w:right w:w="108" w:type="dxa"/>
            </w:tcMar>
            <w:hideMark/>
          </w:tcPr>
          <w:p w14:paraId="652FDF3B" w14:textId="2514F3AE" w:rsidR="00C77794" w:rsidRPr="00D1325C" w:rsidRDefault="00C77794" w:rsidP="000D5941">
            <w:pPr>
              <w:rPr>
                <w:b/>
                <w:color w:val="FFFFFF" w:themeColor="background1"/>
              </w:rPr>
            </w:pPr>
            <w:r w:rsidRPr="00D1325C">
              <w:rPr>
                <w:b/>
                <w:color w:val="FFFFFF" w:themeColor="background1"/>
              </w:rPr>
              <w:t xml:space="preserve">Current </w:t>
            </w:r>
            <w:r w:rsidR="00032132">
              <w:rPr>
                <w:b/>
                <w:color w:val="FFFFFF" w:themeColor="background1"/>
              </w:rPr>
              <w:t>Nominees</w:t>
            </w:r>
          </w:p>
        </w:tc>
      </w:tr>
      <w:tr w:rsidR="00C77794" w14:paraId="091AA11E" w14:textId="77777777" w:rsidTr="000D5941">
        <w:trPr>
          <w:jc w:val="center"/>
        </w:trPr>
        <w:tc>
          <w:tcPr>
            <w:tcW w:w="2425" w:type="dxa"/>
            <w:shd w:val="clear" w:color="auto" w:fill="D5DCE4" w:themeFill="text2" w:themeFillTint="33"/>
            <w:tcMar>
              <w:top w:w="0" w:type="dxa"/>
              <w:left w:w="108" w:type="dxa"/>
              <w:bottom w:w="0" w:type="dxa"/>
              <w:right w:w="108" w:type="dxa"/>
            </w:tcMar>
            <w:hideMark/>
          </w:tcPr>
          <w:p w14:paraId="5906EA1B" w14:textId="77777777" w:rsidR="00C77794" w:rsidRDefault="00C77794" w:rsidP="000D5941">
            <w:r>
              <w:t>State (Seat 1)</w:t>
            </w:r>
          </w:p>
        </w:tc>
        <w:tc>
          <w:tcPr>
            <w:tcW w:w="5935" w:type="dxa"/>
            <w:shd w:val="clear" w:color="auto" w:fill="D5DCE4" w:themeFill="text2" w:themeFillTint="33"/>
            <w:tcMar>
              <w:top w:w="0" w:type="dxa"/>
              <w:left w:w="108" w:type="dxa"/>
              <w:bottom w:w="0" w:type="dxa"/>
              <w:right w:w="108" w:type="dxa"/>
            </w:tcMar>
            <w:hideMark/>
          </w:tcPr>
          <w:p w14:paraId="794FE53F" w14:textId="77777777" w:rsidR="00C77794" w:rsidRDefault="00C77794" w:rsidP="000D5941">
            <w:r>
              <w:t>Sydney Lewis, Idaho Transportation Department</w:t>
            </w:r>
          </w:p>
        </w:tc>
      </w:tr>
      <w:tr w:rsidR="00C77794" w:rsidRPr="00920994" w14:paraId="3E968DF8" w14:textId="77777777" w:rsidTr="000D5941">
        <w:trPr>
          <w:jc w:val="center"/>
        </w:trPr>
        <w:tc>
          <w:tcPr>
            <w:tcW w:w="2425" w:type="dxa"/>
            <w:shd w:val="clear" w:color="auto" w:fill="D5DCE4" w:themeFill="text2" w:themeFillTint="33"/>
            <w:tcMar>
              <w:top w:w="0" w:type="dxa"/>
              <w:left w:w="108" w:type="dxa"/>
              <w:bottom w:w="0" w:type="dxa"/>
              <w:right w:w="108" w:type="dxa"/>
            </w:tcMar>
            <w:hideMark/>
          </w:tcPr>
          <w:p w14:paraId="354E9ACE" w14:textId="77777777" w:rsidR="00C77794" w:rsidRDefault="00C77794" w:rsidP="000D5941">
            <w:r>
              <w:t>Federal (Seat 4)</w:t>
            </w:r>
          </w:p>
        </w:tc>
        <w:tc>
          <w:tcPr>
            <w:tcW w:w="5935" w:type="dxa"/>
            <w:shd w:val="clear" w:color="auto" w:fill="D5DCE4" w:themeFill="text2" w:themeFillTint="33"/>
            <w:tcMar>
              <w:top w:w="0" w:type="dxa"/>
              <w:left w:w="108" w:type="dxa"/>
              <w:bottom w:w="0" w:type="dxa"/>
              <w:right w:w="108" w:type="dxa"/>
            </w:tcMar>
            <w:hideMark/>
          </w:tcPr>
          <w:p w14:paraId="2395A2E2" w14:textId="6A2BE881" w:rsidR="00C77794" w:rsidRPr="00920994" w:rsidRDefault="00990768" w:rsidP="000D5941">
            <w:r>
              <w:t>Dan Determan, NOAA</w:t>
            </w:r>
          </w:p>
        </w:tc>
      </w:tr>
      <w:tr w:rsidR="00C77794" w14:paraId="02045099" w14:textId="77777777" w:rsidTr="000D5941">
        <w:trPr>
          <w:jc w:val="center"/>
        </w:trPr>
        <w:tc>
          <w:tcPr>
            <w:tcW w:w="2425" w:type="dxa"/>
            <w:shd w:val="clear" w:color="auto" w:fill="D5DCE4" w:themeFill="text2" w:themeFillTint="33"/>
            <w:tcMar>
              <w:top w:w="0" w:type="dxa"/>
              <w:left w:w="108" w:type="dxa"/>
              <w:bottom w:w="0" w:type="dxa"/>
              <w:right w:w="108" w:type="dxa"/>
            </w:tcMar>
            <w:hideMark/>
          </w:tcPr>
          <w:p w14:paraId="3D4CD4E5" w14:textId="77777777" w:rsidR="00C77794" w:rsidRDefault="00C77794" w:rsidP="000D5941">
            <w:r>
              <w:t>Local (Seat 6)</w:t>
            </w:r>
          </w:p>
        </w:tc>
        <w:tc>
          <w:tcPr>
            <w:tcW w:w="5935" w:type="dxa"/>
            <w:shd w:val="clear" w:color="auto" w:fill="D5DCE4" w:themeFill="text2" w:themeFillTint="33"/>
            <w:tcMar>
              <w:top w:w="0" w:type="dxa"/>
              <w:left w:w="108" w:type="dxa"/>
              <w:bottom w:w="0" w:type="dxa"/>
              <w:right w:w="108" w:type="dxa"/>
            </w:tcMar>
            <w:hideMark/>
          </w:tcPr>
          <w:p w14:paraId="47903314" w14:textId="419D4860" w:rsidR="00C77794" w:rsidRDefault="00032132" w:rsidP="000D5941">
            <w:r>
              <w:t>Bob Folsom, City of Post Falls</w:t>
            </w:r>
          </w:p>
        </w:tc>
      </w:tr>
      <w:tr w:rsidR="00C77794" w14:paraId="1AE4713C" w14:textId="77777777" w:rsidTr="000D5941">
        <w:trPr>
          <w:jc w:val="center"/>
        </w:trPr>
        <w:tc>
          <w:tcPr>
            <w:tcW w:w="2425" w:type="dxa"/>
            <w:shd w:val="clear" w:color="auto" w:fill="D5DCE4" w:themeFill="text2" w:themeFillTint="33"/>
            <w:tcMar>
              <w:top w:w="0" w:type="dxa"/>
              <w:left w:w="108" w:type="dxa"/>
              <w:bottom w:w="0" w:type="dxa"/>
              <w:right w:w="108" w:type="dxa"/>
            </w:tcMar>
            <w:hideMark/>
          </w:tcPr>
          <w:p w14:paraId="7A94B83F" w14:textId="77777777" w:rsidR="00C77794" w:rsidRDefault="00C77794" w:rsidP="000D5941">
            <w:r>
              <w:t>Local (Seat 7)</w:t>
            </w:r>
          </w:p>
        </w:tc>
        <w:tc>
          <w:tcPr>
            <w:tcW w:w="5935" w:type="dxa"/>
            <w:shd w:val="clear" w:color="auto" w:fill="D5DCE4" w:themeFill="text2" w:themeFillTint="33"/>
            <w:tcMar>
              <w:top w:w="0" w:type="dxa"/>
              <w:left w:w="108" w:type="dxa"/>
              <w:bottom w:w="0" w:type="dxa"/>
              <w:right w:w="108" w:type="dxa"/>
            </w:tcMar>
            <w:hideMark/>
          </w:tcPr>
          <w:p w14:paraId="366D51B6" w14:textId="77777777" w:rsidR="00C77794" w:rsidRDefault="00C77794" w:rsidP="000D5941">
            <w:r>
              <w:t>Kelly Green, Blaine County</w:t>
            </w:r>
          </w:p>
        </w:tc>
      </w:tr>
      <w:tr w:rsidR="00C77794" w14:paraId="5066795C" w14:textId="77777777" w:rsidTr="000D5941">
        <w:trPr>
          <w:jc w:val="center"/>
        </w:trPr>
        <w:tc>
          <w:tcPr>
            <w:tcW w:w="2425" w:type="dxa"/>
            <w:shd w:val="clear" w:color="auto" w:fill="D5DCE4" w:themeFill="text2" w:themeFillTint="33"/>
            <w:tcMar>
              <w:top w:w="0" w:type="dxa"/>
              <w:left w:w="108" w:type="dxa"/>
              <w:bottom w:w="0" w:type="dxa"/>
              <w:right w:w="108" w:type="dxa"/>
            </w:tcMar>
            <w:hideMark/>
          </w:tcPr>
          <w:p w14:paraId="48D8D487" w14:textId="77777777" w:rsidR="00C77794" w:rsidRDefault="00C77794" w:rsidP="000D5941">
            <w:r>
              <w:t>Tribal (Seat 8)</w:t>
            </w:r>
          </w:p>
        </w:tc>
        <w:tc>
          <w:tcPr>
            <w:tcW w:w="5935" w:type="dxa"/>
            <w:shd w:val="clear" w:color="auto" w:fill="D5DCE4" w:themeFill="text2" w:themeFillTint="33"/>
            <w:tcMar>
              <w:top w:w="0" w:type="dxa"/>
              <w:left w:w="108" w:type="dxa"/>
              <w:bottom w:w="0" w:type="dxa"/>
              <w:right w:w="108" w:type="dxa"/>
            </w:tcMar>
            <w:hideMark/>
          </w:tcPr>
          <w:p w14:paraId="415E0EB1" w14:textId="563ADB07" w:rsidR="00C77794" w:rsidRDefault="00990768" w:rsidP="000D5941">
            <w:r>
              <w:t>Laurie Ames, Nez Perce Tribe</w:t>
            </w:r>
          </w:p>
        </w:tc>
      </w:tr>
      <w:tr w:rsidR="00C77794" w14:paraId="7148824A" w14:textId="77777777" w:rsidTr="000D5941">
        <w:trPr>
          <w:jc w:val="center"/>
        </w:trPr>
        <w:tc>
          <w:tcPr>
            <w:tcW w:w="2425" w:type="dxa"/>
            <w:shd w:val="clear" w:color="auto" w:fill="D5DCE4" w:themeFill="text2" w:themeFillTint="33"/>
            <w:tcMar>
              <w:top w:w="0" w:type="dxa"/>
              <w:left w:w="108" w:type="dxa"/>
              <w:bottom w:w="0" w:type="dxa"/>
              <w:right w:w="108" w:type="dxa"/>
            </w:tcMar>
            <w:hideMark/>
          </w:tcPr>
          <w:p w14:paraId="51076B08" w14:textId="77777777" w:rsidR="00C77794" w:rsidRDefault="00C77794" w:rsidP="000D5941">
            <w:r>
              <w:t>Private (Seat 10)</w:t>
            </w:r>
          </w:p>
        </w:tc>
        <w:tc>
          <w:tcPr>
            <w:tcW w:w="5935" w:type="dxa"/>
            <w:shd w:val="clear" w:color="auto" w:fill="D5DCE4" w:themeFill="text2" w:themeFillTint="33"/>
            <w:tcMar>
              <w:top w:w="0" w:type="dxa"/>
              <w:left w:w="108" w:type="dxa"/>
              <w:bottom w:w="0" w:type="dxa"/>
              <w:right w:w="108" w:type="dxa"/>
            </w:tcMar>
            <w:hideMark/>
          </w:tcPr>
          <w:p w14:paraId="24A1E12F" w14:textId="22AF69BB" w:rsidR="00C77794" w:rsidRDefault="00990768" w:rsidP="000D5941">
            <w:r>
              <w:t>Jan Cunningham, ESRI</w:t>
            </w:r>
          </w:p>
        </w:tc>
      </w:tr>
    </w:tbl>
    <w:p w14:paraId="583A8FBD" w14:textId="77777777" w:rsidR="00C77794" w:rsidRDefault="00C77794" w:rsidP="00C77794">
      <w:pPr>
        <w:shd w:val="clear" w:color="auto" w:fill="FFFFFF"/>
        <w:spacing w:before="150" w:after="150" w:line="240" w:lineRule="auto"/>
        <w:rPr>
          <w:rFonts w:eastAsia="Times New Roman" w:cstheme="minorHAnsi"/>
          <w:b/>
          <w:bCs/>
        </w:rPr>
      </w:pPr>
    </w:p>
    <w:p w14:paraId="59A9280A" w14:textId="77777777" w:rsidR="00C77794" w:rsidRPr="001F61D3" w:rsidRDefault="00C77794" w:rsidP="00C77794">
      <w:pPr>
        <w:shd w:val="clear" w:color="auto" w:fill="FFFFFF"/>
        <w:spacing w:before="150" w:after="150" w:line="240" w:lineRule="auto"/>
        <w:rPr>
          <w:rFonts w:eastAsia="Times New Roman" w:cstheme="minorHAnsi"/>
          <w:b/>
          <w:bCs/>
        </w:rPr>
      </w:pPr>
      <w:bookmarkStart w:id="0" w:name="_Hlk878970"/>
      <w:r w:rsidRPr="00F83F75">
        <w:rPr>
          <w:rFonts w:eastAsia="Times New Roman" w:cstheme="minorHAnsi"/>
          <w:b/>
          <w:bCs/>
        </w:rPr>
        <w:t>HOW TO VOTE:</w:t>
      </w:r>
      <w:bookmarkEnd w:id="0"/>
      <w:r>
        <w:t xml:space="preserve"> </w:t>
      </w:r>
      <w:r w:rsidRPr="00152B44">
        <w:t xml:space="preserve">  </w:t>
      </w:r>
    </w:p>
    <w:p w14:paraId="4971F46E" w14:textId="77777777" w:rsidR="00C77794" w:rsidRDefault="00C77794" w:rsidP="00C77794">
      <w:pPr>
        <w:pStyle w:val="ListParagraph"/>
        <w:numPr>
          <w:ilvl w:val="0"/>
          <w:numId w:val="2"/>
        </w:numPr>
        <w:spacing w:line="240" w:lineRule="auto"/>
      </w:pPr>
      <w:r>
        <w:t>Copy and paste the following list into an email and fill in the names of the candidates you want to elect:</w:t>
      </w:r>
    </w:p>
    <w:p w14:paraId="33BAEFE9" w14:textId="77777777" w:rsidR="00C77794" w:rsidRPr="001F61D3" w:rsidRDefault="00C77794" w:rsidP="00C77794">
      <w:pPr>
        <w:pStyle w:val="ListParagraph"/>
        <w:spacing w:line="240" w:lineRule="auto"/>
        <w:rPr>
          <w:sz w:val="12"/>
          <w:szCs w:val="12"/>
        </w:rPr>
      </w:pPr>
    </w:p>
    <w:p w14:paraId="25929038" w14:textId="77777777" w:rsidR="00C77794" w:rsidRDefault="00C77794" w:rsidP="00C77794">
      <w:pPr>
        <w:pStyle w:val="ListParagraph"/>
        <w:numPr>
          <w:ilvl w:val="0"/>
          <w:numId w:val="3"/>
        </w:numPr>
      </w:pPr>
      <w:r>
        <w:t>State:</w:t>
      </w:r>
    </w:p>
    <w:p w14:paraId="02B36E44" w14:textId="77777777" w:rsidR="00C77794" w:rsidRDefault="00C77794" w:rsidP="00C77794">
      <w:pPr>
        <w:pStyle w:val="ListParagraph"/>
        <w:numPr>
          <w:ilvl w:val="0"/>
          <w:numId w:val="3"/>
        </w:numPr>
      </w:pPr>
      <w:r>
        <w:t>Federal:</w:t>
      </w:r>
    </w:p>
    <w:p w14:paraId="3899E9D7" w14:textId="3126EE76" w:rsidR="00C77794" w:rsidRPr="00FD2AAC" w:rsidRDefault="00C77794" w:rsidP="00C77794">
      <w:pPr>
        <w:pStyle w:val="ListParagraph"/>
        <w:numPr>
          <w:ilvl w:val="0"/>
          <w:numId w:val="3"/>
        </w:numPr>
        <w:rPr>
          <w:b/>
          <w:bCs/>
          <w:i/>
          <w:iCs/>
          <w:color w:val="FF0000"/>
        </w:rPr>
      </w:pPr>
      <w:r>
        <w:t xml:space="preserve">Local </w:t>
      </w:r>
      <w:r w:rsidRPr="00FD2AAC">
        <w:rPr>
          <w:b/>
          <w:bCs/>
          <w:i/>
          <w:iCs/>
          <w:color w:val="FF0000"/>
        </w:rPr>
        <w:t>(Choose TWO)</w:t>
      </w:r>
      <w:r w:rsidRPr="00FD2AAC">
        <w:t>:</w:t>
      </w:r>
      <w:r>
        <w:t xml:space="preserve">  </w:t>
      </w:r>
    </w:p>
    <w:p w14:paraId="03ACAD5C" w14:textId="03084F7F" w:rsidR="00C77794" w:rsidRDefault="00C77794" w:rsidP="00C77794">
      <w:pPr>
        <w:pStyle w:val="ListParagraph"/>
        <w:numPr>
          <w:ilvl w:val="0"/>
          <w:numId w:val="3"/>
        </w:numPr>
      </w:pPr>
      <w:r>
        <w:t>Tribal:</w:t>
      </w:r>
    </w:p>
    <w:p w14:paraId="12835B25" w14:textId="0BE633FE" w:rsidR="00C77794" w:rsidRDefault="00C77794" w:rsidP="00C77794">
      <w:pPr>
        <w:pStyle w:val="ListParagraph"/>
        <w:numPr>
          <w:ilvl w:val="0"/>
          <w:numId w:val="3"/>
        </w:numPr>
      </w:pPr>
      <w:r>
        <w:t xml:space="preserve">Private: </w:t>
      </w:r>
    </w:p>
    <w:p w14:paraId="544C612C" w14:textId="77777777" w:rsidR="00C77794" w:rsidRPr="001F61D3" w:rsidRDefault="00C77794" w:rsidP="00C77794">
      <w:pPr>
        <w:pStyle w:val="ListParagraph"/>
        <w:spacing w:line="240" w:lineRule="auto"/>
        <w:ind w:left="1080"/>
        <w:rPr>
          <w:sz w:val="12"/>
          <w:szCs w:val="12"/>
        </w:rPr>
      </w:pPr>
    </w:p>
    <w:p w14:paraId="1138C0CF" w14:textId="77777777" w:rsidR="00C77794" w:rsidRDefault="00C77794" w:rsidP="00C77794">
      <w:pPr>
        <w:pStyle w:val="ListParagraph"/>
        <w:numPr>
          <w:ilvl w:val="0"/>
          <w:numId w:val="2"/>
        </w:numPr>
        <w:spacing w:line="240" w:lineRule="auto"/>
      </w:pPr>
      <w:r>
        <w:t>Type IGC VOTE in the email subject line.</w:t>
      </w:r>
    </w:p>
    <w:p w14:paraId="49498749" w14:textId="77777777" w:rsidR="00C77794" w:rsidRPr="001F61D3" w:rsidRDefault="00C77794" w:rsidP="00C77794">
      <w:pPr>
        <w:pStyle w:val="ListParagraph"/>
        <w:spacing w:line="240" w:lineRule="auto"/>
        <w:rPr>
          <w:sz w:val="12"/>
          <w:szCs w:val="12"/>
        </w:rPr>
      </w:pPr>
    </w:p>
    <w:p w14:paraId="24D7DD4E" w14:textId="77777777" w:rsidR="00C77794" w:rsidRDefault="00C77794" w:rsidP="00C77794">
      <w:pPr>
        <w:pStyle w:val="ListParagraph"/>
        <w:numPr>
          <w:ilvl w:val="0"/>
          <w:numId w:val="2"/>
        </w:numPr>
        <w:spacing w:line="240" w:lineRule="auto"/>
      </w:pPr>
      <w:r>
        <w:t xml:space="preserve">Send the email to </w:t>
      </w:r>
      <w:hyperlink r:id="rId8" w:history="1">
        <w:r w:rsidRPr="001F61D3">
          <w:rPr>
            <w:rStyle w:val="Hyperlink"/>
            <w:color w:val="0000FF"/>
            <w:u w:val="single"/>
          </w:rPr>
          <w:t>IGCvoting@its.idaho.gov</w:t>
        </w:r>
      </w:hyperlink>
      <w:r w:rsidRPr="001F61D3">
        <w:rPr>
          <w:color w:val="0000FF"/>
          <w:u w:val="single"/>
        </w:rPr>
        <w:t xml:space="preserve"> </w:t>
      </w:r>
    </w:p>
    <w:p w14:paraId="0851AE64" w14:textId="77777777" w:rsidR="00C77794" w:rsidRDefault="00C77794" w:rsidP="00C77794">
      <w:pPr>
        <w:pStyle w:val="NoSpacing"/>
        <w:jc w:val="center"/>
        <w:rPr>
          <w:rFonts w:ascii="Trebuchet MS" w:eastAsia="Times New Roman" w:hAnsi="Trebuchet MS" w:cs="Times New Roman"/>
          <w:b/>
          <w:bCs/>
          <w:sz w:val="24"/>
          <w:szCs w:val="24"/>
        </w:rPr>
      </w:pPr>
    </w:p>
    <w:p w14:paraId="409BD685" w14:textId="5CBB0763" w:rsidR="00C77794" w:rsidRDefault="00C77794" w:rsidP="00C77794">
      <w:pPr>
        <w:pStyle w:val="NoSpacing"/>
        <w:jc w:val="center"/>
        <w:rPr>
          <w:rFonts w:ascii="Trebuchet MS" w:eastAsia="Times New Roman" w:hAnsi="Trebuchet MS" w:cs="Times New Roman"/>
          <w:b/>
          <w:bCs/>
          <w:sz w:val="24"/>
          <w:szCs w:val="24"/>
        </w:rPr>
      </w:pPr>
      <w:r w:rsidRPr="00F83F75">
        <w:rPr>
          <w:rFonts w:ascii="Trebuchet MS" w:eastAsia="Times New Roman" w:hAnsi="Trebuchet MS" w:cs="Times New Roman"/>
          <w:b/>
          <w:bCs/>
          <w:sz w:val="24"/>
          <w:szCs w:val="24"/>
        </w:rPr>
        <w:t xml:space="preserve">DEADLINE </w:t>
      </w:r>
      <w:r>
        <w:rPr>
          <w:rFonts w:ascii="Trebuchet MS" w:eastAsia="Times New Roman" w:hAnsi="Trebuchet MS" w:cs="Times New Roman"/>
          <w:b/>
          <w:bCs/>
          <w:sz w:val="24"/>
          <w:szCs w:val="24"/>
        </w:rPr>
        <w:t xml:space="preserve">FOR </w:t>
      </w:r>
      <w:r w:rsidRPr="00F83F75">
        <w:rPr>
          <w:rFonts w:ascii="Trebuchet MS" w:eastAsia="Times New Roman" w:hAnsi="Trebuchet MS" w:cs="Times New Roman"/>
          <w:b/>
          <w:bCs/>
          <w:sz w:val="24"/>
          <w:szCs w:val="24"/>
        </w:rPr>
        <w:t>VOT</w:t>
      </w:r>
      <w:r>
        <w:rPr>
          <w:rFonts w:ascii="Trebuchet MS" w:eastAsia="Times New Roman" w:hAnsi="Trebuchet MS" w:cs="Times New Roman"/>
          <w:b/>
          <w:bCs/>
          <w:sz w:val="24"/>
          <w:szCs w:val="24"/>
        </w:rPr>
        <w:t>ING</w:t>
      </w:r>
      <w:r w:rsidRPr="00F83F75">
        <w:rPr>
          <w:rFonts w:ascii="Trebuchet MS" w:eastAsia="Times New Roman" w:hAnsi="Trebuchet MS" w:cs="Times New Roman"/>
          <w:b/>
          <w:bCs/>
          <w:sz w:val="24"/>
          <w:szCs w:val="24"/>
        </w:rPr>
        <w:t xml:space="preserve">: Friday, </w:t>
      </w:r>
      <w:r w:rsidRPr="00C77794">
        <w:rPr>
          <w:rFonts w:ascii="Trebuchet MS" w:eastAsia="Times New Roman" w:hAnsi="Trebuchet MS" w:cs="Times New Roman"/>
          <w:b/>
          <w:bCs/>
          <w:sz w:val="24"/>
          <w:szCs w:val="24"/>
          <w:highlight w:val="yellow"/>
        </w:rPr>
        <w:t>March 1</w:t>
      </w:r>
      <w:r>
        <w:rPr>
          <w:rFonts w:ascii="Trebuchet MS" w:eastAsia="Times New Roman" w:hAnsi="Trebuchet MS" w:cs="Times New Roman"/>
          <w:b/>
          <w:bCs/>
          <w:sz w:val="24"/>
          <w:szCs w:val="24"/>
          <w:highlight w:val="yellow"/>
        </w:rPr>
        <w:t>1</w:t>
      </w:r>
      <w:r w:rsidRPr="00C77794">
        <w:rPr>
          <w:rFonts w:ascii="Trebuchet MS" w:eastAsia="Times New Roman" w:hAnsi="Trebuchet MS" w:cs="Times New Roman"/>
          <w:b/>
          <w:bCs/>
          <w:sz w:val="24"/>
          <w:szCs w:val="24"/>
          <w:highlight w:val="yellow"/>
          <w:vertAlign w:val="superscript"/>
        </w:rPr>
        <w:t>th</w:t>
      </w:r>
      <w:r w:rsidRPr="00F83F75">
        <w:rPr>
          <w:rFonts w:ascii="Trebuchet MS" w:eastAsia="Times New Roman" w:hAnsi="Trebuchet MS" w:cs="Times New Roman"/>
          <w:b/>
          <w:bCs/>
          <w:sz w:val="24"/>
          <w:szCs w:val="24"/>
        </w:rPr>
        <w:t xml:space="preserve"> </w:t>
      </w:r>
    </w:p>
    <w:p w14:paraId="35817BE4" w14:textId="77777777" w:rsidR="00C77794" w:rsidRPr="00DD38A6" w:rsidRDefault="00C77794" w:rsidP="00C77794">
      <w:pPr>
        <w:pStyle w:val="NoSpacing"/>
        <w:jc w:val="center"/>
        <w:rPr>
          <w:rFonts w:ascii="Trebuchet MS" w:eastAsia="Times New Roman" w:hAnsi="Trebuchet MS" w:cs="Times New Roman"/>
          <w:b/>
          <w:bCs/>
          <w:i/>
          <w:color w:val="FF0000"/>
          <w:sz w:val="24"/>
          <w:szCs w:val="24"/>
        </w:rPr>
      </w:pPr>
      <w:r w:rsidRPr="00F83F75">
        <w:rPr>
          <w:rFonts w:ascii="Trebuchet MS" w:eastAsia="Times New Roman" w:hAnsi="Trebuchet MS" w:cs="Times New Roman"/>
          <w:color w:val="666666"/>
          <w:sz w:val="24"/>
          <w:szCs w:val="24"/>
        </w:rPr>
        <w:br/>
      </w:r>
      <w:r w:rsidRPr="00DD38A6">
        <w:rPr>
          <w:rFonts w:ascii="Trebuchet MS" w:eastAsia="Times New Roman" w:hAnsi="Trebuchet MS" w:cs="Times New Roman"/>
          <w:b/>
          <w:bCs/>
          <w:i/>
          <w:color w:val="FF0000"/>
          <w:sz w:val="24"/>
          <w:szCs w:val="24"/>
        </w:rPr>
        <w:t>S</w:t>
      </w:r>
      <w:r>
        <w:rPr>
          <w:rFonts w:ascii="Trebuchet MS" w:eastAsia="Times New Roman" w:hAnsi="Trebuchet MS" w:cs="Times New Roman"/>
          <w:b/>
          <w:bCs/>
          <w:i/>
          <w:color w:val="FF0000"/>
          <w:sz w:val="24"/>
          <w:szCs w:val="24"/>
        </w:rPr>
        <w:t>CROLL DOWN TO SEE CANDIDATE BIOS</w:t>
      </w:r>
    </w:p>
    <w:p w14:paraId="437AAFEC" w14:textId="77777777" w:rsidR="00C77794" w:rsidRDefault="00C77794" w:rsidP="00C77794">
      <w:pPr>
        <w:pStyle w:val="NoSpacing"/>
        <w:jc w:val="center"/>
        <w:rPr>
          <w:rFonts w:ascii="Trebuchet MS" w:eastAsia="Times New Roman" w:hAnsi="Trebuchet MS" w:cs="Times New Roman"/>
          <w:b/>
          <w:bCs/>
          <w:sz w:val="24"/>
          <w:szCs w:val="24"/>
        </w:rPr>
      </w:pPr>
      <w:r w:rsidRPr="00F83F75">
        <w:rPr>
          <w:rFonts w:ascii="Trebuchet MS" w:eastAsia="Times New Roman" w:hAnsi="Trebuchet MS" w:cs="Times New Roman"/>
          <w:b/>
          <w:bCs/>
          <w:sz w:val="24"/>
          <w:szCs w:val="24"/>
        </w:rPr>
        <w:lastRenderedPageBreak/>
        <w:t>CANDIDATE BIO</w:t>
      </w:r>
      <w:r>
        <w:rPr>
          <w:rFonts w:ascii="Trebuchet MS" w:eastAsia="Times New Roman" w:hAnsi="Trebuchet MS" w:cs="Times New Roman"/>
          <w:b/>
          <w:bCs/>
          <w:sz w:val="24"/>
          <w:szCs w:val="24"/>
        </w:rPr>
        <w:t>GRAPHIE</w:t>
      </w:r>
      <w:r w:rsidRPr="00F83F75">
        <w:rPr>
          <w:rFonts w:ascii="Trebuchet MS" w:eastAsia="Times New Roman" w:hAnsi="Trebuchet MS" w:cs="Times New Roman"/>
          <w:b/>
          <w:bCs/>
          <w:sz w:val="24"/>
          <w:szCs w:val="24"/>
        </w:rPr>
        <w:t>S:</w:t>
      </w:r>
    </w:p>
    <w:p w14:paraId="54BBBF42" w14:textId="77777777" w:rsidR="00C77794" w:rsidRPr="0005601D" w:rsidRDefault="00C77794" w:rsidP="00C77794">
      <w:pPr>
        <w:pStyle w:val="NoSpacing"/>
        <w:jc w:val="center"/>
        <w:rPr>
          <w:rFonts w:eastAsia="Times New Roman" w:cstheme="minorHAnsi"/>
          <w:bCs/>
          <w:i/>
        </w:rPr>
      </w:pPr>
      <w:r>
        <w:rPr>
          <w:rFonts w:eastAsia="Times New Roman" w:cstheme="minorHAnsi"/>
          <w:bCs/>
          <w:i/>
        </w:rPr>
        <w:t>(</w:t>
      </w:r>
      <w:r w:rsidRPr="0005601D">
        <w:rPr>
          <w:rFonts w:eastAsia="Times New Roman" w:cstheme="minorHAnsi"/>
          <w:bCs/>
          <w:i/>
        </w:rPr>
        <w:t>In alphabetical order</w:t>
      </w:r>
      <w:r>
        <w:rPr>
          <w:rFonts w:eastAsia="Times New Roman" w:cstheme="minorHAnsi"/>
          <w:bCs/>
          <w:i/>
        </w:rPr>
        <w:t>)</w:t>
      </w:r>
    </w:p>
    <w:p w14:paraId="41A52E9A" w14:textId="77777777" w:rsidR="00C77794" w:rsidRDefault="00C77794" w:rsidP="00C77794"/>
    <w:p w14:paraId="102F0190" w14:textId="182D8719" w:rsidR="00990768" w:rsidRDefault="00990768" w:rsidP="00990768">
      <w:pPr>
        <w:pStyle w:val="NoSpacing"/>
        <w:rPr>
          <w:rFonts w:ascii="Century Gothic" w:eastAsia="Times New Roman" w:hAnsi="Century Gothic" w:cs="Times New Roman"/>
        </w:rPr>
      </w:pPr>
      <w:r>
        <w:rPr>
          <w:rFonts w:ascii="Century Gothic" w:eastAsia="Times New Roman" w:hAnsi="Century Gothic" w:cs="Times New Roman"/>
          <w:b/>
          <w:bCs/>
        </w:rPr>
        <w:t>LAURIE AMES</w:t>
      </w:r>
      <w:r w:rsidRPr="00F83F75">
        <w:rPr>
          <w:rFonts w:ascii="Century Gothic" w:eastAsia="Times New Roman" w:hAnsi="Century Gothic" w:cs="Times New Roman"/>
          <w:b/>
          <w:bCs/>
        </w:rPr>
        <w:t> </w:t>
      </w:r>
      <w:r w:rsidRPr="00F83F75">
        <w:rPr>
          <w:rFonts w:ascii="Century Gothic" w:eastAsia="Times New Roman" w:hAnsi="Century Gothic" w:cs="Times New Roman"/>
        </w:rPr>
        <w:t>(</w:t>
      </w:r>
      <w:r>
        <w:rPr>
          <w:rFonts w:ascii="Century Gothic" w:eastAsia="Times New Roman" w:hAnsi="Century Gothic" w:cs="Times New Roman"/>
        </w:rPr>
        <w:t>Nez Perce Tribe</w:t>
      </w:r>
      <w:r w:rsidRPr="00F83F75">
        <w:rPr>
          <w:rFonts w:ascii="Century Gothic" w:eastAsia="Times New Roman" w:hAnsi="Century Gothic" w:cs="Times New Roman"/>
        </w:rPr>
        <w:t>)</w:t>
      </w:r>
    </w:p>
    <w:p w14:paraId="25A4856D" w14:textId="77777777" w:rsidR="00990768" w:rsidRDefault="00990768" w:rsidP="00990768">
      <w:pPr>
        <w:pStyle w:val="NoSpacing"/>
        <w:rPr>
          <w:rFonts w:ascii="Century Gothic" w:eastAsia="Times New Roman" w:hAnsi="Century Gothic" w:cs="Times New Roman"/>
        </w:rPr>
      </w:pPr>
    </w:p>
    <w:p w14:paraId="6826E5F6" w14:textId="339F7B0B" w:rsidR="008D038B" w:rsidRDefault="00990768">
      <w:pPr>
        <w:rPr>
          <w:spacing w:val="-2"/>
        </w:rPr>
      </w:pPr>
      <w:r>
        <w:rPr>
          <w:spacing w:val="-2"/>
        </w:rPr>
        <w:t>Professional: GIS Coordinator for the Nez Perce Tribe – 20 years at the Nez Perce Tribe.  My position provides leadership and guidance to a team of geospatial and management-level professionals.  Education: University of Idaho - B.S. Geography (Physical Science and Environment); University of Idaho - M.S. Geography course work (Remote Sensing/GIS) “Agricultural Burn Scars using Landsat Imagery”; University of Idaho - GIS Certification.  Personal: Been married 27 years to my travel partner. Hobbies include golf, knitting and reading.   I also officiate at Track and Field events at the NCAA level.  Been learning about the history of the allotment act and homesteading on the Nez Perce reservation.</w:t>
      </w:r>
    </w:p>
    <w:p w14:paraId="4A410922" w14:textId="2398D4B2" w:rsidR="00990768" w:rsidRDefault="00990768" w:rsidP="00990768">
      <w:pPr>
        <w:pStyle w:val="NoSpacing"/>
        <w:rPr>
          <w:rFonts w:ascii="Century Gothic" w:eastAsia="Times New Roman" w:hAnsi="Century Gothic" w:cs="Times New Roman"/>
        </w:rPr>
      </w:pPr>
      <w:r>
        <w:rPr>
          <w:rFonts w:ascii="Century Gothic" w:eastAsia="Times New Roman" w:hAnsi="Century Gothic" w:cs="Times New Roman"/>
          <w:b/>
          <w:bCs/>
        </w:rPr>
        <w:t>JAN CUNNINGHAM</w:t>
      </w:r>
      <w:r w:rsidRPr="008F171E">
        <w:rPr>
          <w:rFonts w:ascii="Century Gothic" w:eastAsia="Times New Roman" w:hAnsi="Century Gothic" w:cs="Times New Roman"/>
          <w:b/>
          <w:bCs/>
        </w:rPr>
        <w:t> </w:t>
      </w:r>
      <w:r w:rsidRPr="008F171E">
        <w:rPr>
          <w:rFonts w:ascii="Century Gothic" w:eastAsia="Times New Roman" w:hAnsi="Century Gothic" w:cs="Times New Roman"/>
        </w:rPr>
        <w:t>(Esri)</w:t>
      </w:r>
    </w:p>
    <w:p w14:paraId="39248602" w14:textId="4935D04B" w:rsidR="00990768" w:rsidRDefault="00990768" w:rsidP="00990768">
      <w:pPr>
        <w:pStyle w:val="NoSpacing"/>
        <w:rPr>
          <w:rFonts w:ascii="Century Gothic" w:eastAsia="Times New Roman" w:hAnsi="Century Gothic" w:cs="Times New Roman"/>
        </w:rPr>
      </w:pPr>
    </w:p>
    <w:p w14:paraId="20AF15AF" w14:textId="055D9357" w:rsidR="00990768" w:rsidRDefault="00990768" w:rsidP="00990768">
      <w:pPr>
        <w:rPr>
          <w:spacing w:val="-2"/>
        </w:rPr>
      </w:pPr>
      <w:r w:rsidRPr="00990768">
        <w:rPr>
          <w:spacing w:val="-2"/>
        </w:rPr>
        <w:t>Jan Cunningham is an Account Manager with Esri, focused on local government and state government accounts in Idaho and Montana. She works  with city, county, regional and state decision makers across government domains (IT, Planning, Land Records, Public Safety, Social Services, etc.). Jan’s background includes 14 years with Esri in Southern California and 22 years in the lumber industry. Jan resides in Boise.</w:t>
      </w:r>
    </w:p>
    <w:p w14:paraId="4ED8DAD4" w14:textId="31FC6B73" w:rsidR="00BD5478" w:rsidRDefault="00BD5478" w:rsidP="00990768">
      <w:pPr>
        <w:pStyle w:val="NoSpacing"/>
        <w:rPr>
          <w:rFonts w:ascii="Century Gothic" w:eastAsia="Times New Roman" w:hAnsi="Century Gothic" w:cs="Times New Roman"/>
        </w:rPr>
      </w:pPr>
      <w:r>
        <w:rPr>
          <w:rFonts w:ascii="Century Gothic" w:eastAsia="Times New Roman" w:hAnsi="Century Gothic" w:cs="Times New Roman"/>
          <w:b/>
          <w:bCs/>
        </w:rPr>
        <w:t xml:space="preserve">DAN DETERMAN </w:t>
      </w:r>
      <w:r w:rsidRPr="00BD5478">
        <w:rPr>
          <w:rFonts w:ascii="Century Gothic" w:eastAsia="Times New Roman" w:hAnsi="Century Gothic" w:cs="Times New Roman"/>
        </w:rPr>
        <w:t>(NOAA)</w:t>
      </w:r>
    </w:p>
    <w:p w14:paraId="3BB2DE70" w14:textId="580C4959" w:rsidR="00BD5478" w:rsidRDefault="00BD5478" w:rsidP="00990768">
      <w:pPr>
        <w:pStyle w:val="NoSpacing"/>
        <w:rPr>
          <w:rFonts w:ascii="Century Gothic" w:eastAsia="Times New Roman" w:hAnsi="Century Gothic" w:cs="Times New Roman"/>
        </w:rPr>
      </w:pPr>
    </w:p>
    <w:p w14:paraId="4BFB0F21" w14:textId="2D218C10" w:rsidR="00BD5478" w:rsidRPr="0040174B" w:rsidRDefault="00BD5478" w:rsidP="00BD5478">
      <w:r>
        <w:t xml:space="preserve">Dan holds a </w:t>
      </w:r>
      <w:proofErr w:type="spellStart"/>
      <w:proofErr w:type="gramStart"/>
      <w:r>
        <w:t>Bachelors</w:t>
      </w:r>
      <w:proofErr w:type="spellEnd"/>
      <w:proofErr w:type="gramEnd"/>
      <w:r>
        <w:t xml:space="preserve"> degree from Southern Illinois University at Edwardsville (SIUE) in Geography/Cartography</w:t>
      </w:r>
      <w:r>
        <w:t xml:space="preserve"> and has extensive GIS experience:</w:t>
      </w:r>
    </w:p>
    <w:p w14:paraId="798037A2" w14:textId="77777777" w:rsidR="00BD5478" w:rsidRDefault="00BD5478" w:rsidP="00BD5478">
      <w:r>
        <w:t xml:space="preserve">Department of Defense (DOD):  [Defense Mapping Agency (DMA), National Imagery and Mapping Agency (NIMA), National Geospatial-Intelligence Agency (NGA)] – 17 years:  Cartographer (3.5yrs), Geodesist (10.5 </w:t>
      </w:r>
      <w:proofErr w:type="spellStart"/>
      <w:r>
        <w:t>yrs</w:t>
      </w:r>
      <w:proofErr w:type="spellEnd"/>
      <w:r>
        <w:t xml:space="preserve">), Orbit Analyst (3 </w:t>
      </w:r>
      <w:proofErr w:type="spellStart"/>
      <w:r>
        <w:t>yrs</w:t>
      </w:r>
      <w:proofErr w:type="spellEnd"/>
      <w:r>
        <w:t>).</w:t>
      </w:r>
    </w:p>
    <w:p w14:paraId="46E3291A" w14:textId="77777777" w:rsidR="00BD5478" w:rsidRDefault="00BD5478" w:rsidP="00BD5478">
      <w:r>
        <w:t>Department of the Interior (DOI):  [U.S. Geological Survey (USGS)] – 8 years:  Geodesist - Responsible for the operation, maintenance, and management of the Southern California Integrated GPS Network (SCIGN) for crustal deformation studies and various research projects.  SCIGN network operations are run in cooperation and coordination with Caltech’s seismic network, on the Caltech Campus in Pasadena, CA.</w:t>
      </w:r>
    </w:p>
    <w:p w14:paraId="13ACAFFA" w14:textId="77777777" w:rsidR="00BD5478" w:rsidRDefault="00BD5478" w:rsidP="00BD5478">
      <w:r>
        <w:t>3 1/2 Years:  DOC (NGS); Northwest Regional Geodetic Advisor (WA, OR, ID).</w:t>
      </w:r>
    </w:p>
    <w:p w14:paraId="1EC524B8" w14:textId="77777777" w:rsidR="00032132" w:rsidRDefault="00032132" w:rsidP="00990768">
      <w:pPr>
        <w:pStyle w:val="NoSpacing"/>
        <w:rPr>
          <w:rFonts w:ascii="Century Gothic" w:eastAsia="Times New Roman" w:hAnsi="Century Gothic" w:cs="Times New Roman"/>
          <w:b/>
          <w:bCs/>
        </w:rPr>
      </w:pPr>
    </w:p>
    <w:p w14:paraId="066FCB74" w14:textId="63C837B8" w:rsidR="00032132" w:rsidRDefault="00032132" w:rsidP="00990768">
      <w:pPr>
        <w:pStyle w:val="NoSpacing"/>
        <w:rPr>
          <w:rFonts w:ascii="Century Gothic" w:eastAsia="Times New Roman" w:hAnsi="Century Gothic" w:cs="Times New Roman"/>
        </w:rPr>
      </w:pPr>
      <w:r>
        <w:rPr>
          <w:rFonts w:ascii="Century Gothic" w:eastAsia="Times New Roman" w:hAnsi="Century Gothic" w:cs="Times New Roman"/>
          <w:b/>
          <w:bCs/>
        </w:rPr>
        <w:t xml:space="preserve">BOB FOLSOM </w:t>
      </w:r>
      <w:r>
        <w:rPr>
          <w:rFonts w:ascii="Century Gothic" w:eastAsia="Times New Roman" w:hAnsi="Century Gothic" w:cs="Times New Roman"/>
        </w:rPr>
        <w:t>(City of Post Falls)</w:t>
      </w:r>
    </w:p>
    <w:p w14:paraId="130E7553" w14:textId="2CB79EB6" w:rsidR="00032132" w:rsidRDefault="00032132" w:rsidP="00990768">
      <w:pPr>
        <w:pStyle w:val="NoSpacing"/>
        <w:rPr>
          <w:rFonts w:ascii="Century Gothic" w:eastAsia="Times New Roman" w:hAnsi="Century Gothic" w:cs="Times New Roman"/>
        </w:rPr>
      </w:pPr>
    </w:p>
    <w:p w14:paraId="1B507061" w14:textId="502EE04A" w:rsidR="00032132" w:rsidRPr="00032132" w:rsidRDefault="00032132" w:rsidP="00990768">
      <w:pPr>
        <w:pStyle w:val="NoSpacing"/>
      </w:pPr>
      <w:r w:rsidRPr="00032132">
        <w:t xml:space="preserve">26 years’ experience working for the Spokane County Assessors where I started my GIS journey working in a Unix machine running ARC INFO 6 and scrambling to lean AML (Arc Macro Language) and changing gears from </w:t>
      </w:r>
      <w:r w:rsidRPr="00032132">
        <w:t>AutoCAD</w:t>
      </w:r>
      <w:r w:rsidRPr="00032132">
        <w:t xml:space="preserve"> which I went to </w:t>
      </w:r>
      <w:proofErr w:type="gramStart"/>
      <w:r w:rsidRPr="00032132">
        <w:t>College</w:t>
      </w:r>
      <w:proofErr w:type="gramEnd"/>
      <w:r w:rsidRPr="00032132">
        <w:t xml:space="preserve"> for to the wonderful world of GIS.  I have spent the last 6 years as GIS Coordinator for the City of Post Falls and have gone from the roll of data creator, using </w:t>
      </w:r>
      <w:r w:rsidRPr="00032132">
        <w:lastRenderedPageBreak/>
        <w:t xml:space="preserve">COGO and various editing practices off of surveys and recorded documents,  to being responsible for creating methods to share the data to not only the  employees of the </w:t>
      </w:r>
      <w:proofErr w:type="gramStart"/>
      <w:r w:rsidRPr="00032132">
        <w:t>City</w:t>
      </w:r>
      <w:proofErr w:type="gramEnd"/>
      <w:r w:rsidRPr="00032132">
        <w:t xml:space="preserve"> but the public.   </w:t>
      </w:r>
    </w:p>
    <w:p w14:paraId="76517487" w14:textId="77777777" w:rsidR="00032132" w:rsidRDefault="00032132" w:rsidP="00990768">
      <w:pPr>
        <w:pStyle w:val="NoSpacing"/>
        <w:rPr>
          <w:rFonts w:ascii="Century Gothic" w:eastAsia="Times New Roman" w:hAnsi="Century Gothic" w:cs="Times New Roman"/>
          <w:b/>
          <w:bCs/>
        </w:rPr>
      </w:pPr>
    </w:p>
    <w:p w14:paraId="71EA27C0" w14:textId="09DCCA81" w:rsidR="00990768" w:rsidRDefault="00990768" w:rsidP="00990768">
      <w:pPr>
        <w:pStyle w:val="NoSpacing"/>
        <w:rPr>
          <w:rFonts w:ascii="Century Gothic" w:eastAsia="Times New Roman" w:hAnsi="Century Gothic" w:cs="Times New Roman"/>
        </w:rPr>
      </w:pPr>
      <w:r>
        <w:rPr>
          <w:rFonts w:ascii="Century Gothic" w:eastAsia="Times New Roman" w:hAnsi="Century Gothic" w:cs="Times New Roman"/>
          <w:b/>
          <w:bCs/>
        </w:rPr>
        <w:t>KELLY GREEN</w:t>
      </w:r>
      <w:r w:rsidRPr="004B357C">
        <w:rPr>
          <w:rFonts w:ascii="Century Gothic" w:eastAsia="Times New Roman" w:hAnsi="Century Gothic" w:cs="Times New Roman"/>
        </w:rPr>
        <w:t xml:space="preserve"> (</w:t>
      </w:r>
      <w:r>
        <w:rPr>
          <w:rFonts w:ascii="Century Gothic" w:eastAsia="Times New Roman" w:hAnsi="Century Gothic" w:cs="Times New Roman"/>
        </w:rPr>
        <w:t>Blaine County</w:t>
      </w:r>
      <w:r w:rsidRPr="004B357C">
        <w:rPr>
          <w:rFonts w:ascii="Century Gothic" w:eastAsia="Times New Roman" w:hAnsi="Century Gothic" w:cs="Times New Roman"/>
        </w:rPr>
        <w:t>)</w:t>
      </w:r>
    </w:p>
    <w:p w14:paraId="012DFA59" w14:textId="5BE9C9C0" w:rsidR="00990768" w:rsidRDefault="00990768" w:rsidP="00990768">
      <w:pPr>
        <w:pStyle w:val="NoSpacing"/>
        <w:rPr>
          <w:rFonts w:ascii="Century Gothic" w:eastAsia="Times New Roman" w:hAnsi="Century Gothic" w:cs="Times New Roman"/>
        </w:rPr>
      </w:pPr>
    </w:p>
    <w:p w14:paraId="3336CB16" w14:textId="77777777" w:rsidR="00990768" w:rsidRPr="00990768" w:rsidRDefault="00990768" w:rsidP="00990768">
      <w:pPr>
        <w:rPr>
          <w:spacing w:val="-2"/>
        </w:rPr>
      </w:pPr>
      <w:r w:rsidRPr="00990768">
        <w:rPr>
          <w:spacing w:val="-2"/>
        </w:rPr>
        <w:t>Kelly is a Senior GIS Analyst with the Blaine County GIS Department and has served on the IGC-EC since April 2018.  In 2021, Kelly served on the Idaho GIS Strategic Plan Committee and chaired one of the subcommittees during the planning process.  Prior to moving to Idaho in 2016, Kelly worked for the State of Utah Automated Geographic Reference Center (now the Utah Geospatial Resource Center) for over 14 years; the Natural Resource Conservation Service for 2 years; and the Energy and Geoscience Institute as an intern.  Kelly earned a Bachelor of Science in Geography from the University of Utah (go Utes!) in 1998.  Kelly also served on the Utah Geographic Information Council for 3 years.</w:t>
      </w:r>
    </w:p>
    <w:p w14:paraId="237BAF31" w14:textId="629AFCFA" w:rsidR="00990768" w:rsidRDefault="00990768">
      <w:pPr>
        <w:rPr>
          <w:spacing w:val="-2"/>
        </w:rPr>
      </w:pPr>
      <w:r w:rsidRPr="00990768">
        <w:rPr>
          <w:spacing w:val="-2"/>
        </w:rPr>
        <w:t xml:space="preserve">“Given the opportunity to continue serving on the IGC-EC, I look forward to working with such a diversified and knowledgeable group of GIS professionals throughout Idaho.”   </w:t>
      </w:r>
    </w:p>
    <w:p w14:paraId="6EE7E726" w14:textId="1028A91D" w:rsidR="00990768" w:rsidRDefault="00990768" w:rsidP="00990768">
      <w:pPr>
        <w:pStyle w:val="NoSpacing"/>
        <w:rPr>
          <w:rFonts w:ascii="Century Gothic" w:eastAsia="Times New Roman" w:hAnsi="Century Gothic" w:cs="Times New Roman"/>
        </w:rPr>
      </w:pPr>
      <w:r w:rsidRPr="009A535C">
        <w:rPr>
          <w:rFonts w:ascii="Century Gothic" w:eastAsia="Times New Roman" w:hAnsi="Century Gothic" w:cs="Times New Roman"/>
          <w:b/>
          <w:bCs/>
        </w:rPr>
        <w:t>SYDNEY LEWIS </w:t>
      </w:r>
      <w:r w:rsidRPr="009A535C">
        <w:rPr>
          <w:rFonts w:ascii="Century Gothic" w:eastAsia="Times New Roman" w:hAnsi="Century Gothic" w:cs="Times New Roman"/>
        </w:rPr>
        <w:t>(Idaho Transportation Department)</w:t>
      </w:r>
    </w:p>
    <w:p w14:paraId="02EC8552" w14:textId="46C34EB7" w:rsidR="00990768" w:rsidRDefault="00990768" w:rsidP="00990768">
      <w:pPr>
        <w:pStyle w:val="NoSpacing"/>
        <w:rPr>
          <w:rFonts w:ascii="Century Gothic" w:eastAsia="Times New Roman" w:hAnsi="Century Gothic" w:cs="Times New Roman"/>
        </w:rPr>
      </w:pPr>
    </w:p>
    <w:p w14:paraId="135ABD49" w14:textId="77777777" w:rsidR="00990768" w:rsidRPr="00990768" w:rsidRDefault="00990768" w:rsidP="00990768">
      <w:pPr>
        <w:rPr>
          <w:spacing w:val="-2"/>
        </w:rPr>
      </w:pPr>
      <w:r w:rsidRPr="00990768">
        <w:rPr>
          <w:spacing w:val="-2"/>
        </w:rPr>
        <w:t xml:space="preserve">Sydney is a Senior GIS Analyst with the Idaho Transportation Department (ITD). She earned her Bachelors in Geoarchaeology from Boise State University in December 2011. She started her career with a position with the Bureau of Land Management as an Archaeologist, where she completed archaeological surveys while mapping site locations and maintaining the groups’ GIS data. After that opportunity, she moved on to be a GIS Analyst with the Idaho Transportation Department. This was the beginning of her journey at the </w:t>
      </w:r>
      <w:proofErr w:type="gramStart"/>
      <w:r w:rsidRPr="00990768">
        <w:rPr>
          <w:spacing w:val="-2"/>
        </w:rPr>
        <w:t>District</w:t>
      </w:r>
      <w:proofErr w:type="gramEnd"/>
      <w:r w:rsidRPr="00990768">
        <w:rPr>
          <w:spacing w:val="-2"/>
        </w:rPr>
        <w:t xml:space="preserve"> 4 office in South Central Idaho. She led initiatives to begin standardizing data schemas statewide, and managed teams of field crews to assist in boots on the ground data collection efforts. In 2017 she then was promoted to Senior GIS Analyst for ITD’s HQ office, where she’s been assisting the team with their new Linear Referencing System implementation of ESRI Roads and Highways and supporting all aspects of ITD’s enterprise GIS. This includes serving as technical support on committees that have created draft testing recommendations for autonomous vehicles for the state of Idaho and helping to support the department in their decision-making process as it relates to LiDAR data acquisition and data management. </w:t>
      </w:r>
    </w:p>
    <w:p w14:paraId="28BCB90F" w14:textId="77777777" w:rsidR="00990768" w:rsidRPr="00990768" w:rsidRDefault="00990768" w:rsidP="00990768">
      <w:pPr>
        <w:rPr>
          <w:spacing w:val="-2"/>
        </w:rPr>
      </w:pPr>
      <w:r w:rsidRPr="00990768">
        <w:rPr>
          <w:spacing w:val="-2"/>
        </w:rPr>
        <w:t>Recently she’s been involved with ITD’s first ever 18-month long Emerging Leaders program. Participation in this program was done through an application process in which only 24 employees were selected. She will graduate from the program in June.</w:t>
      </w:r>
    </w:p>
    <w:p w14:paraId="4DAF979A" w14:textId="46F48B8E" w:rsidR="00990768" w:rsidRDefault="00990768" w:rsidP="00990768">
      <w:pPr>
        <w:rPr>
          <w:spacing w:val="-2"/>
        </w:rPr>
      </w:pPr>
      <w:r w:rsidRPr="00990768">
        <w:rPr>
          <w:spacing w:val="-2"/>
        </w:rPr>
        <w:t xml:space="preserve">Outside Sydney’s professional career she enjoys spending time with her family, adventuring </w:t>
      </w:r>
      <w:proofErr w:type="gramStart"/>
      <w:r w:rsidRPr="00990768">
        <w:rPr>
          <w:spacing w:val="-2"/>
        </w:rPr>
        <w:t>outdoors</w:t>
      </w:r>
      <w:proofErr w:type="gramEnd"/>
      <w:r w:rsidRPr="00990768">
        <w:rPr>
          <w:spacing w:val="-2"/>
        </w:rPr>
        <w:t xml:space="preserve"> and exploring new places while watching her children learn with each new experience. She hopes that the skills that she’s gained from personal, collegiate, and professional opportunities will help her gain your vote to serve on the IGC Executive Committee.</w:t>
      </w:r>
    </w:p>
    <w:p w14:paraId="2E9A9C15" w14:textId="77777777" w:rsidR="00990768" w:rsidRPr="00990768" w:rsidRDefault="00990768" w:rsidP="00990768">
      <w:pPr>
        <w:rPr>
          <w:spacing w:val="-2"/>
        </w:rPr>
      </w:pPr>
    </w:p>
    <w:sectPr w:rsidR="00990768" w:rsidRPr="009907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31BC0"/>
    <w:multiLevelType w:val="hybridMultilevel"/>
    <w:tmpl w:val="F65E0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834F3D"/>
    <w:multiLevelType w:val="hybridMultilevel"/>
    <w:tmpl w:val="141A8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E14122"/>
    <w:multiLevelType w:val="hybridMultilevel"/>
    <w:tmpl w:val="DA768D6E"/>
    <w:lvl w:ilvl="0" w:tplc="1960F54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794"/>
    <w:rsid w:val="00032132"/>
    <w:rsid w:val="008D038B"/>
    <w:rsid w:val="00990768"/>
    <w:rsid w:val="00BD5478"/>
    <w:rsid w:val="00C77794"/>
    <w:rsid w:val="00D12449"/>
    <w:rsid w:val="00DA1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3146F"/>
  <w15:chartTrackingRefBased/>
  <w15:docId w15:val="{DFF35C17-86A3-4185-8E81-2171141C0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794"/>
    <w:pPr>
      <w:spacing w:after="200" w:line="276" w:lineRule="auto"/>
    </w:pPr>
  </w:style>
  <w:style w:type="paragraph" w:styleId="Heading1">
    <w:name w:val="heading 1"/>
    <w:basedOn w:val="Normal"/>
    <w:next w:val="Normal"/>
    <w:link w:val="Heading1Char"/>
    <w:uiPriority w:val="9"/>
    <w:qFormat/>
    <w:rsid w:val="00D12449"/>
    <w:pPr>
      <w:keepNext/>
      <w:keepLines/>
      <w:spacing w:before="240" w:after="0"/>
      <w:outlineLvl w:val="0"/>
    </w:pPr>
    <w:rPr>
      <w:rFonts w:ascii="Bahnschrift SemiBold" w:eastAsiaTheme="majorEastAsia" w:hAnsi="Bahnschrift SemiBold"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449"/>
    <w:rPr>
      <w:rFonts w:ascii="Bahnschrift SemiBold" w:eastAsiaTheme="majorEastAsia" w:hAnsi="Bahnschrift SemiBold" w:cstheme="majorBidi"/>
      <w:sz w:val="32"/>
      <w:szCs w:val="32"/>
    </w:rPr>
  </w:style>
  <w:style w:type="character" w:styleId="Hyperlink">
    <w:name w:val="Hyperlink"/>
    <w:basedOn w:val="DefaultParagraphFont"/>
    <w:uiPriority w:val="99"/>
    <w:unhideWhenUsed/>
    <w:rsid w:val="00C77794"/>
    <w:rPr>
      <w:strike w:val="0"/>
      <w:dstrike w:val="0"/>
      <w:color w:val="652C13"/>
      <w:u w:val="none"/>
      <w:effect w:val="none"/>
    </w:rPr>
  </w:style>
  <w:style w:type="character" w:customStyle="1" w:styleId="NoSpacingChar">
    <w:name w:val="No Spacing Char"/>
    <w:basedOn w:val="DefaultParagraphFont"/>
    <w:link w:val="NoSpacing"/>
    <w:uiPriority w:val="1"/>
    <w:locked/>
    <w:rsid w:val="00C77794"/>
  </w:style>
  <w:style w:type="paragraph" w:styleId="NoSpacing">
    <w:name w:val="No Spacing"/>
    <w:basedOn w:val="Normal"/>
    <w:link w:val="NoSpacingChar"/>
    <w:uiPriority w:val="1"/>
    <w:qFormat/>
    <w:rsid w:val="00C77794"/>
    <w:pPr>
      <w:spacing w:after="0" w:line="240" w:lineRule="auto"/>
    </w:pPr>
  </w:style>
  <w:style w:type="paragraph" w:styleId="ListParagraph">
    <w:name w:val="List Paragraph"/>
    <w:basedOn w:val="Normal"/>
    <w:uiPriority w:val="34"/>
    <w:qFormat/>
    <w:rsid w:val="00C77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75256">
      <w:bodyDiv w:val="1"/>
      <w:marLeft w:val="0"/>
      <w:marRight w:val="0"/>
      <w:marTop w:val="0"/>
      <w:marBottom w:val="0"/>
      <w:divBdr>
        <w:top w:val="none" w:sz="0" w:space="0" w:color="auto"/>
        <w:left w:val="none" w:sz="0" w:space="0" w:color="auto"/>
        <w:bottom w:val="none" w:sz="0" w:space="0" w:color="auto"/>
        <w:right w:val="none" w:sz="0" w:space="0" w:color="auto"/>
      </w:divBdr>
    </w:div>
    <w:div w:id="407272589">
      <w:bodyDiv w:val="1"/>
      <w:marLeft w:val="0"/>
      <w:marRight w:val="0"/>
      <w:marTop w:val="0"/>
      <w:marBottom w:val="0"/>
      <w:divBdr>
        <w:top w:val="none" w:sz="0" w:space="0" w:color="auto"/>
        <w:left w:val="none" w:sz="0" w:space="0" w:color="auto"/>
        <w:bottom w:val="none" w:sz="0" w:space="0" w:color="auto"/>
        <w:right w:val="none" w:sz="0" w:space="0" w:color="auto"/>
      </w:divBdr>
    </w:div>
    <w:div w:id="901478481">
      <w:bodyDiv w:val="1"/>
      <w:marLeft w:val="0"/>
      <w:marRight w:val="0"/>
      <w:marTop w:val="0"/>
      <w:marBottom w:val="0"/>
      <w:divBdr>
        <w:top w:val="none" w:sz="0" w:space="0" w:color="auto"/>
        <w:left w:val="none" w:sz="0" w:space="0" w:color="auto"/>
        <w:bottom w:val="none" w:sz="0" w:space="0" w:color="auto"/>
        <w:right w:val="none" w:sz="0" w:space="0" w:color="auto"/>
      </w:divBdr>
    </w:div>
    <w:div w:id="198777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Cvoting@its.idaho.gov" TargetMode="External"/><Relationship Id="rId3" Type="http://schemas.openxmlformats.org/officeDocument/2006/relationships/settings" Target="settings.xml"/><Relationship Id="rId7" Type="http://schemas.openxmlformats.org/officeDocument/2006/relationships/hyperlink" Target="http://ita.idaho.gov/minutes/igc/igc.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ta.idaho.gov/committees.html" TargetMode="External"/><Relationship Id="rId5" Type="http://schemas.openxmlformats.org/officeDocument/2006/relationships/hyperlink" Target="http://ita.idaho.gov/documents/IGCBylawsMarch2014.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1480</TotalTime>
  <Pages>3</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Bir</dc:creator>
  <cp:keywords/>
  <dc:description/>
  <cp:lastModifiedBy>Kristin Bartz</cp:lastModifiedBy>
  <cp:revision>2</cp:revision>
  <dcterms:created xsi:type="dcterms:W3CDTF">2022-02-14T23:23:00Z</dcterms:created>
  <dcterms:modified xsi:type="dcterms:W3CDTF">2022-02-25T21:03:00Z</dcterms:modified>
</cp:coreProperties>
</file>